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71A0" w14:textId="707398C5" w:rsidR="00777214" w:rsidRPr="00186832" w:rsidRDefault="00EE4810">
      <w:pPr>
        <w:ind w:left="-284" w:right="283" w:firstLine="284"/>
        <w:jc w:val="both"/>
        <w:rPr>
          <w:sz w:val="22"/>
        </w:rPr>
      </w:pPr>
      <w:r w:rsidRPr="00186832">
        <w:rPr>
          <w:noProof/>
          <w:sz w:val="22"/>
        </w:rPr>
        <w:drawing>
          <wp:anchor distT="0" distB="0" distL="114300" distR="114300" simplePos="0" relativeHeight="251663872" behindDoc="0" locked="0" layoutInCell="1" allowOverlap="1" wp14:anchorId="2F0A8FC9" wp14:editId="0B235389">
            <wp:simplePos x="0" y="0"/>
            <wp:positionH relativeFrom="column">
              <wp:posOffset>-108255</wp:posOffset>
            </wp:positionH>
            <wp:positionV relativeFrom="paragraph">
              <wp:posOffset>-47625</wp:posOffset>
            </wp:positionV>
            <wp:extent cx="632460" cy="1009290"/>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 cy="1009290"/>
                    </a:xfrm>
                    <a:prstGeom prst="rect">
                      <a:avLst/>
                    </a:prstGeom>
                    <a:noFill/>
                    <a:ln>
                      <a:noFill/>
                    </a:ln>
                  </pic:spPr>
                </pic:pic>
              </a:graphicData>
            </a:graphic>
            <wp14:sizeRelV relativeFrom="margin">
              <wp14:pctHeight>0</wp14:pctHeight>
            </wp14:sizeRelV>
          </wp:anchor>
        </w:drawing>
      </w:r>
      <w:r w:rsidR="00EB63B5" w:rsidRPr="00186832">
        <w:rPr>
          <w:noProof/>
          <w:sz w:val="20"/>
        </w:rPr>
        <mc:AlternateContent>
          <mc:Choice Requires="wps">
            <w:drawing>
              <wp:anchor distT="0" distB="0" distL="114300" distR="114300" simplePos="0" relativeHeight="251656704" behindDoc="0" locked="0" layoutInCell="0" allowOverlap="1" wp14:anchorId="306F0B20" wp14:editId="2A288793">
                <wp:simplePos x="0" y="0"/>
                <wp:positionH relativeFrom="column">
                  <wp:posOffset>5045710</wp:posOffset>
                </wp:positionH>
                <wp:positionV relativeFrom="paragraph">
                  <wp:posOffset>-1355090</wp:posOffset>
                </wp:positionV>
                <wp:extent cx="1371600" cy="2286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51C07" w14:textId="19DD6163" w:rsidR="004E10EF" w:rsidRDefault="004E10EF">
                            <w:pPr>
                              <w:jc w:val="right"/>
                              <w:rPr>
                                <w:rStyle w:val="Numrodepage"/>
                                <w:b/>
                                <w:sz w:val="20"/>
                              </w:rPr>
                            </w:pPr>
                            <w:r>
                              <w:rPr>
                                <w:b/>
                                <w:sz w:val="20"/>
                              </w:rPr>
                              <w:t>page n°</w:t>
                            </w: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1</w:t>
                            </w:r>
                            <w:r>
                              <w:rPr>
                                <w:rStyle w:val="Numrodepage"/>
                                <w:sz w:val="20"/>
                              </w:rPr>
                              <w:fldChar w:fldCharType="end"/>
                            </w:r>
                            <w:r>
                              <w:rPr>
                                <w:rStyle w:val="Numrodepage"/>
                                <w:sz w:val="20"/>
                              </w:rPr>
                              <w:t>/15</w:t>
                            </w:r>
                          </w:p>
                          <w:p w14:paraId="0C90E7E7" w14:textId="77777777" w:rsidR="004E10EF" w:rsidRDefault="004E10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06F0B20" id="_x0000_t202" coordsize="21600,21600" o:spt="202" path="m,l,21600r21600,l21600,xe">
                <v:stroke joinstyle="miter"/>
                <v:path gradientshapeok="t" o:connecttype="rect"/>
              </v:shapetype>
              <v:shape id="Text Box 2" o:spid="_x0000_s1026" type="#_x0000_t202" style="position:absolute;left:0;text-align:left;margin-left:397.3pt;margin-top:-106.7pt;width:10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lzfgIAAA8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" o:allowincell="f" stroked="f">
                <v:textbox>
                  <w:txbxContent>
                    <w:p w14:paraId="0B851C07" w14:textId="19DD6163" w:rsidR="004E10EF" w:rsidRDefault="004E10EF">
                      <w:pPr>
                        <w:jc w:val="right"/>
                        <w:rPr>
                          <w:rStyle w:val="Numrodepage"/>
                          <w:b/>
                          <w:sz w:val="20"/>
                        </w:rPr>
                      </w:pPr>
                      <w:r>
                        <w:rPr>
                          <w:b/>
                          <w:sz w:val="20"/>
                        </w:rPr>
                        <w:t>page n°</w:t>
                      </w: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1</w:t>
                      </w:r>
                      <w:r>
                        <w:rPr>
                          <w:rStyle w:val="Numrodepage"/>
                          <w:sz w:val="20"/>
                        </w:rPr>
                        <w:fldChar w:fldCharType="end"/>
                      </w:r>
                      <w:r>
                        <w:rPr>
                          <w:rStyle w:val="Numrodepage"/>
                          <w:sz w:val="20"/>
                        </w:rPr>
                        <w:t>/15</w:t>
                      </w:r>
                    </w:p>
                    <w:p w14:paraId="0C90E7E7" w14:textId="77777777" w:rsidR="004E10EF" w:rsidRDefault="004E10EF"/>
                  </w:txbxContent>
                </v:textbox>
              </v:shape>
            </w:pict>
          </mc:Fallback>
        </mc:AlternateContent>
      </w:r>
    </w:p>
    <w:p w14:paraId="1929E4B7" w14:textId="2EBF0019" w:rsidR="00777214" w:rsidRPr="00186832" w:rsidRDefault="00777214">
      <w:pPr>
        <w:ind w:left="-567" w:right="283" w:firstLine="567"/>
        <w:jc w:val="both"/>
        <w:rPr>
          <w:sz w:val="22"/>
        </w:rPr>
      </w:pPr>
    </w:p>
    <w:p w14:paraId="7737EEEF" w14:textId="77777777" w:rsidR="0036096E" w:rsidRPr="00186832" w:rsidRDefault="0036096E">
      <w:pPr>
        <w:ind w:left="-567" w:right="283" w:firstLine="567"/>
        <w:jc w:val="both"/>
        <w:rPr>
          <w:sz w:val="22"/>
        </w:rPr>
      </w:pPr>
    </w:p>
    <w:p w14:paraId="37D63857" w14:textId="77777777" w:rsidR="0036096E" w:rsidRPr="00186832" w:rsidRDefault="0036096E">
      <w:pPr>
        <w:ind w:left="-567" w:right="283" w:firstLine="567"/>
        <w:jc w:val="both"/>
        <w:rPr>
          <w:sz w:val="22"/>
        </w:rPr>
      </w:pPr>
    </w:p>
    <w:p w14:paraId="303C42A4" w14:textId="77777777" w:rsidR="0036096E" w:rsidRPr="00186832" w:rsidRDefault="0036096E" w:rsidP="0036096E">
      <w:pPr>
        <w:ind w:right="283"/>
        <w:jc w:val="both"/>
        <w:rPr>
          <w:sz w:val="22"/>
        </w:rPr>
      </w:pPr>
    </w:p>
    <w:p w14:paraId="6562401A" w14:textId="77777777" w:rsidR="00357A5B" w:rsidRPr="00186832" w:rsidRDefault="00357A5B" w:rsidP="00357A5B">
      <w:pPr>
        <w:ind w:right="283"/>
        <w:jc w:val="both"/>
        <w:rPr>
          <w:sz w:val="22"/>
        </w:rPr>
      </w:pPr>
    </w:p>
    <w:p w14:paraId="1B7818E3" w14:textId="6F4C839E" w:rsidR="00777214" w:rsidRPr="00186832" w:rsidRDefault="00EB63B5" w:rsidP="00357A5B">
      <w:pPr>
        <w:ind w:right="283"/>
        <w:jc w:val="both"/>
        <w:rPr>
          <w:sz w:val="22"/>
        </w:rPr>
      </w:pPr>
      <w:r w:rsidRPr="00186832">
        <w:rPr>
          <w:noProof/>
        </w:rPr>
        <mc:AlternateContent>
          <mc:Choice Requires="wps">
            <w:drawing>
              <wp:anchor distT="4294967293" distB="4294967293" distL="114300" distR="114300" simplePos="0" relativeHeight="251665920" behindDoc="0" locked="0" layoutInCell="1" allowOverlap="1" wp14:anchorId="447A5F7C" wp14:editId="6FE5DA1B">
                <wp:simplePos x="0" y="0"/>
                <wp:positionH relativeFrom="page">
                  <wp:posOffset>615950</wp:posOffset>
                </wp:positionH>
                <wp:positionV relativeFrom="page">
                  <wp:posOffset>1560829</wp:posOffset>
                </wp:positionV>
                <wp:extent cx="982980" cy="0"/>
                <wp:effectExtent l="0" t="0" r="7620" b="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29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F89F926" id="Connecteur droit 3" o:spid="_x0000_s1026" style="position:absolute;flip:y;z-index:25166592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8.5pt,122.9pt" to="125.9pt,1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" strokeweight=".25pt">
                <w10:wrap anchorx="page" anchory="page"/>
              </v:line>
            </w:pict>
          </mc:Fallback>
        </mc:AlternateContent>
      </w:r>
      <w:r w:rsidRPr="00186832">
        <w:rPr>
          <w:noProof/>
        </w:rPr>
        <mc:AlternateContent>
          <mc:Choice Requires="wps">
            <w:drawing>
              <wp:anchor distT="0" distB="0" distL="114300" distR="114300" simplePos="0" relativeHeight="251658752" behindDoc="0" locked="0" layoutInCell="0" allowOverlap="1" wp14:anchorId="25ADF1F6" wp14:editId="273177BE">
                <wp:simplePos x="0" y="0"/>
                <wp:positionH relativeFrom="column">
                  <wp:posOffset>-183845</wp:posOffset>
                </wp:positionH>
                <wp:positionV relativeFrom="paragraph">
                  <wp:posOffset>158750</wp:posOffset>
                </wp:positionV>
                <wp:extent cx="2257425" cy="571500"/>
                <wp:effectExtent l="0" t="0" r="9525"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1F848B" w14:textId="6E0176DD" w:rsidR="004E10EF" w:rsidRPr="00FE7437" w:rsidRDefault="004E10EF" w:rsidP="00FE7437">
                            <w:pPr>
                              <w:rPr>
                                <w:caps/>
                                <w:sz w:val="18"/>
                                <w:szCs w:val="18"/>
                              </w:rPr>
                            </w:pPr>
                            <w:r w:rsidRPr="00FE7437">
                              <w:rPr>
                                <w:caps/>
                                <w:sz w:val="18"/>
                                <w:szCs w:val="18"/>
                              </w:rPr>
                              <w:t>DIRECTION GENERALE</w:t>
                            </w:r>
                          </w:p>
                          <w:p w14:paraId="402CBC7C" w14:textId="77777777" w:rsidR="004E10EF" w:rsidRPr="00FE7437" w:rsidRDefault="004E10EF" w:rsidP="00FE7437">
                            <w:pPr>
                              <w:rPr>
                                <w:caps/>
                                <w:sz w:val="18"/>
                                <w:szCs w:val="18"/>
                              </w:rPr>
                            </w:pPr>
                            <w:r w:rsidRPr="00FE7437">
                              <w:rPr>
                                <w:caps/>
                                <w:sz w:val="18"/>
                                <w:szCs w:val="18"/>
                              </w:rPr>
                              <w:t>DIRECTION DES ACHATS</w:t>
                            </w:r>
                          </w:p>
                          <w:p w14:paraId="0F47C1C8" w14:textId="7289E669" w:rsidR="004E10EF" w:rsidRDefault="004E10EF" w:rsidP="00A84FCA">
                            <w:pPr>
                              <w:rPr>
                                <w:rFonts w:ascii="Garamond" w:hAnsi="Garamond"/>
                                <w:caps/>
                                <w:sz w:val="1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ADF1F6" id="Text Box 6" o:spid="_x0000_s1027" type="#_x0000_t202" style="position:absolute;left:0;text-align:left;margin-left:-14.5pt;margin-top:12.5pt;width:177.7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CChQIAABY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" o:allowincell="f" stroked="f">
                <v:textbox>
                  <w:txbxContent>
                    <w:p w14:paraId="5C1F848B" w14:textId="6E0176DD" w:rsidR="004E10EF" w:rsidRPr="00FE7437" w:rsidRDefault="004E10EF" w:rsidP="00FE7437">
                      <w:pPr>
                        <w:rPr>
                          <w:caps/>
                          <w:sz w:val="18"/>
                          <w:szCs w:val="18"/>
                        </w:rPr>
                      </w:pPr>
                      <w:r w:rsidRPr="00FE7437">
                        <w:rPr>
                          <w:caps/>
                          <w:sz w:val="18"/>
                          <w:szCs w:val="18"/>
                        </w:rPr>
                        <w:t>DIRECTION GENERALE</w:t>
                      </w:r>
                    </w:p>
                    <w:p w14:paraId="402CBC7C" w14:textId="77777777" w:rsidR="004E10EF" w:rsidRPr="00FE7437" w:rsidRDefault="004E10EF" w:rsidP="00FE7437">
                      <w:pPr>
                        <w:rPr>
                          <w:caps/>
                          <w:sz w:val="18"/>
                          <w:szCs w:val="18"/>
                        </w:rPr>
                      </w:pPr>
                      <w:r w:rsidRPr="00FE7437">
                        <w:rPr>
                          <w:caps/>
                          <w:sz w:val="18"/>
                          <w:szCs w:val="18"/>
                        </w:rPr>
                        <w:t>DIRECTION DES ACHATS</w:t>
                      </w:r>
                    </w:p>
                    <w:p w14:paraId="0F47C1C8" w14:textId="7289E669" w:rsidR="004E10EF" w:rsidRDefault="004E10EF" w:rsidP="00A84FCA">
                      <w:pPr>
                        <w:rPr>
                          <w:rFonts w:ascii="Garamond" w:hAnsi="Garamond"/>
                          <w:caps/>
                          <w:sz w:val="17"/>
                        </w:rPr>
                      </w:pPr>
                    </w:p>
                  </w:txbxContent>
                </v:textbox>
              </v:shape>
            </w:pict>
          </mc:Fallback>
        </mc:AlternateContent>
      </w:r>
    </w:p>
    <w:p w14:paraId="695F884A" w14:textId="77777777" w:rsidR="00777214" w:rsidRPr="00186832" w:rsidRDefault="00777214"/>
    <w:p w14:paraId="10FC7832" w14:textId="77777777" w:rsidR="00777214" w:rsidRPr="00186832" w:rsidRDefault="00777214"/>
    <w:p w14:paraId="409BCC90" w14:textId="7A29EDB5" w:rsidR="00777214" w:rsidRPr="00186832" w:rsidRDefault="00777214"/>
    <w:p w14:paraId="0BC58734" w14:textId="77777777" w:rsidR="00DE20A5" w:rsidRDefault="00DE20A5">
      <w:pPr>
        <w:ind w:left="-567" w:right="283" w:firstLine="567"/>
        <w:jc w:val="both"/>
        <w:rPr>
          <w:b/>
          <w:noProof/>
        </w:rPr>
      </w:pPr>
    </w:p>
    <w:p w14:paraId="5FBBCCF2" w14:textId="77777777" w:rsidR="00DE20A5" w:rsidRDefault="00DE20A5">
      <w:pPr>
        <w:ind w:left="-567" w:right="283" w:firstLine="567"/>
        <w:jc w:val="both"/>
        <w:rPr>
          <w:b/>
          <w:noProof/>
        </w:rPr>
      </w:pPr>
    </w:p>
    <w:p w14:paraId="4F749833" w14:textId="77777777" w:rsidR="00DE20A5" w:rsidRDefault="00DE20A5">
      <w:pPr>
        <w:ind w:left="-567" w:right="283" w:firstLine="567"/>
        <w:jc w:val="both"/>
        <w:rPr>
          <w:b/>
          <w:noProof/>
        </w:rPr>
      </w:pPr>
    </w:p>
    <w:p w14:paraId="1D2B02E5" w14:textId="77777777" w:rsidR="00DE20A5" w:rsidRDefault="00DE20A5">
      <w:pPr>
        <w:ind w:left="-567" w:right="283" w:firstLine="567"/>
        <w:jc w:val="both"/>
        <w:rPr>
          <w:b/>
          <w:noProof/>
        </w:rPr>
      </w:pPr>
    </w:p>
    <w:p w14:paraId="3D763F0B" w14:textId="7A14F424" w:rsidR="00DE20A5" w:rsidRDefault="00DE20A5">
      <w:pPr>
        <w:ind w:left="-567" w:right="283" w:firstLine="567"/>
        <w:jc w:val="both"/>
        <w:rPr>
          <w:b/>
          <w:noProof/>
        </w:rPr>
      </w:pPr>
    </w:p>
    <w:p w14:paraId="0F11E636" w14:textId="77777777" w:rsidR="00DE20A5" w:rsidRDefault="00DE20A5">
      <w:pPr>
        <w:ind w:left="-567" w:right="283" w:firstLine="567"/>
        <w:jc w:val="both"/>
        <w:rPr>
          <w:b/>
          <w:noProof/>
        </w:rPr>
      </w:pPr>
    </w:p>
    <w:p w14:paraId="34038535" w14:textId="3785476D" w:rsidR="00777214" w:rsidRPr="00186832" w:rsidRDefault="004450EE">
      <w:pPr>
        <w:ind w:left="-567" w:right="283" w:firstLine="567"/>
        <w:jc w:val="both"/>
        <w:rPr>
          <w:b/>
          <w:noProof/>
        </w:rPr>
      </w:pPr>
      <w:r w:rsidRPr="00186832">
        <w:rPr>
          <w:noProof/>
          <w:highlight w:val="yellow"/>
        </w:rPr>
        <mc:AlternateContent>
          <mc:Choice Requires="wps">
            <w:drawing>
              <wp:anchor distT="45720" distB="45720" distL="114300" distR="114300" simplePos="0" relativeHeight="251670016" behindDoc="0" locked="0" layoutInCell="1" allowOverlap="1" wp14:anchorId="4D53D24D" wp14:editId="03538F96">
                <wp:simplePos x="0" y="0"/>
                <wp:positionH relativeFrom="margin">
                  <wp:posOffset>-127000</wp:posOffset>
                </wp:positionH>
                <wp:positionV relativeFrom="paragraph">
                  <wp:posOffset>269240</wp:posOffset>
                </wp:positionV>
                <wp:extent cx="6210300" cy="2190750"/>
                <wp:effectExtent l="0" t="0" r="19050"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190750"/>
                        </a:xfrm>
                        <a:prstGeom prst="rect">
                          <a:avLst/>
                        </a:prstGeom>
                        <a:solidFill>
                          <a:srgbClr val="FFFFFF"/>
                        </a:solidFill>
                        <a:ln w="9525">
                          <a:solidFill>
                            <a:srgbClr val="000000"/>
                          </a:solidFill>
                          <a:miter lim="800000"/>
                          <a:headEnd/>
                          <a:tailEnd/>
                        </a:ln>
                      </wps:spPr>
                      <wps:txbx>
                        <w:txbxContent>
                          <w:p w14:paraId="5C4205B6" w14:textId="05428007" w:rsidR="004E10EF" w:rsidRPr="00DF2304" w:rsidRDefault="004E10EF" w:rsidP="004450EE">
                            <w:pPr>
                              <w:ind w:right="283"/>
                              <w:jc w:val="both"/>
                              <w:rPr>
                                <w:noProof/>
                              </w:rPr>
                            </w:pPr>
                          </w:p>
                          <w:p w14:paraId="0090D5FE" w14:textId="1F4E9AB4" w:rsidR="004E10EF" w:rsidRDefault="004E10EF" w:rsidP="00DE20A5">
                            <w:pPr>
                              <w:jc w:val="center"/>
                              <w:rPr>
                                <w:b/>
                                <w:sz w:val="32"/>
                                <w:szCs w:val="32"/>
                              </w:rPr>
                            </w:pPr>
                            <w:r>
                              <w:rPr>
                                <w:b/>
                                <w:sz w:val="32"/>
                                <w:szCs w:val="32"/>
                              </w:rPr>
                              <w:t>MARCHE A PROCEDURE ADAPTEE</w:t>
                            </w:r>
                            <w:r w:rsidRPr="00DF2304">
                              <w:rPr>
                                <w:b/>
                                <w:sz w:val="32"/>
                                <w:szCs w:val="32"/>
                              </w:rPr>
                              <w:t xml:space="preserve"> (</w:t>
                            </w:r>
                            <w:r>
                              <w:rPr>
                                <w:b/>
                                <w:sz w:val="32"/>
                                <w:szCs w:val="32"/>
                              </w:rPr>
                              <w:t>MAPA)</w:t>
                            </w:r>
                          </w:p>
                          <w:p w14:paraId="3EC8BEC3" w14:textId="77777777" w:rsidR="004E10EF" w:rsidRPr="00DF2304" w:rsidRDefault="004E10EF" w:rsidP="00182AFD">
                            <w:pPr>
                              <w:rPr>
                                <w:b/>
                                <w:sz w:val="32"/>
                                <w:szCs w:val="32"/>
                              </w:rPr>
                            </w:pPr>
                          </w:p>
                          <w:p w14:paraId="3125E33B" w14:textId="3440917B" w:rsidR="004E10EF" w:rsidRPr="00DF2304" w:rsidRDefault="004E10EF" w:rsidP="00182AFD">
                            <w:pPr>
                              <w:jc w:val="center"/>
                              <w:rPr>
                                <w:b/>
                                <w:sz w:val="32"/>
                                <w:szCs w:val="32"/>
                              </w:rPr>
                            </w:pPr>
                            <w:r>
                              <w:rPr>
                                <w:b/>
                                <w:sz w:val="32"/>
                                <w:szCs w:val="32"/>
                              </w:rPr>
                              <w:t>-</w:t>
                            </w:r>
                          </w:p>
                          <w:p w14:paraId="513C77A3" w14:textId="4C41822E" w:rsidR="004E10EF" w:rsidRPr="00DF2304" w:rsidRDefault="004E10EF" w:rsidP="00DF2304">
                            <w:pPr>
                              <w:jc w:val="center"/>
                              <w:rPr>
                                <w:b/>
                                <w:sz w:val="32"/>
                                <w:szCs w:val="32"/>
                              </w:rPr>
                            </w:pPr>
                            <w:r>
                              <w:rPr>
                                <w:b/>
                                <w:sz w:val="32"/>
                                <w:szCs w:val="32"/>
                              </w:rPr>
                              <w:t>CONSULTATION N°2026</w:t>
                            </w:r>
                            <w:r w:rsidRPr="00DF2304">
                              <w:rPr>
                                <w:b/>
                                <w:sz w:val="32"/>
                                <w:szCs w:val="32"/>
                              </w:rPr>
                              <w:t>-</w:t>
                            </w:r>
                            <w:r>
                              <w:rPr>
                                <w:b/>
                                <w:sz w:val="32"/>
                                <w:szCs w:val="32"/>
                              </w:rPr>
                              <w:t>0488</w:t>
                            </w:r>
                            <w:r w:rsidRPr="00DF2304">
                              <w:rPr>
                                <w:b/>
                                <w:sz w:val="32"/>
                                <w:szCs w:val="32"/>
                              </w:rPr>
                              <w:t>/EdA-DA</w:t>
                            </w:r>
                          </w:p>
                          <w:p w14:paraId="17C67C5D" w14:textId="77777777" w:rsidR="004E10EF" w:rsidRPr="00DF2304" w:rsidRDefault="004E10EF" w:rsidP="00DF2304">
                            <w:pPr>
                              <w:jc w:val="center"/>
                              <w:rPr>
                                <w:b/>
                                <w:sz w:val="32"/>
                                <w:szCs w:val="32"/>
                              </w:rPr>
                            </w:pPr>
                          </w:p>
                          <w:p w14:paraId="203F902E" w14:textId="3FCC8EF7" w:rsidR="004E10EF" w:rsidRPr="00182AFD" w:rsidRDefault="004E10EF" w:rsidP="00182AFD">
                            <w:pPr>
                              <w:jc w:val="center"/>
                              <w:rPr>
                                <w:b/>
                                <w:sz w:val="32"/>
                                <w:szCs w:val="32"/>
                              </w:rPr>
                            </w:pPr>
                            <w:r w:rsidRPr="00DF2304">
                              <w:rPr>
                                <w:b/>
                                <w:sz w:val="32"/>
                                <w:szCs w:val="32"/>
                              </w:rPr>
                              <w:t>-</w:t>
                            </w:r>
                          </w:p>
                          <w:p w14:paraId="46BB5CB3" w14:textId="3A619B3E" w:rsidR="004E10EF" w:rsidRPr="00DE20A5" w:rsidRDefault="004E10EF" w:rsidP="00F13370">
                            <w:pPr>
                              <w:jc w:val="center"/>
                              <w:rPr>
                                <w:i/>
                                <w:sz w:val="32"/>
                                <w:szCs w:val="32"/>
                              </w:rPr>
                            </w:pPr>
                            <w:r w:rsidRPr="00991EFD">
                              <w:rPr>
                                <w:i/>
                                <w:sz w:val="32"/>
                                <w:szCs w:val="32"/>
                              </w:rPr>
                              <w:t>Fourniture du cadeau de fin d’</w:t>
                            </w:r>
                            <w:r>
                              <w:rPr>
                                <w:i/>
                                <w:sz w:val="32"/>
                                <w:szCs w:val="32"/>
                              </w:rPr>
                              <w:t xml:space="preserve">année 2026 </w:t>
                            </w:r>
                            <w:r w:rsidRPr="00991EFD">
                              <w:rPr>
                                <w:i/>
                                <w:sz w:val="32"/>
                                <w:szCs w:val="32"/>
                              </w:rPr>
                              <w:t>du CEMAT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53D24D" id="Zone de texte 2" o:spid="_x0000_s1028" type="#_x0000_t202" style="position:absolute;left:0;text-align:left;margin-left:-10pt;margin-top:21.2pt;width:489pt;height:172.5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">
                <v:textbox>
                  <w:txbxContent>
                    <w:p w14:paraId="5C4205B6" w14:textId="05428007" w:rsidR="004E10EF" w:rsidRPr="00DF2304" w:rsidRDefault="004E10EF" w:rsidP="004450EE">
                      <w:pPr>
                        <w:ind w:right="283"/>
                        <w:jc w:val="both"/>
                        <w:rPr>
                          <w:noProof/>
                        </w:rPr>
                      </w:pPr>
                    </w:p>
                    <w:p w14:paraId="0090D5FE" w14:textId="1F4E9AB4" w:rsidR="004E10EF" w:rsidRDefault="004E10EF" w:rsidP="00DE20A5">
                      <w:pPr>
                        <w:jc w:val="center"/>
                        <w:rPr>
                          <w:b/>
                          <w:sz w:val="32"/>
                          <w:szCs w:val="32"/>
                        </w:rPr>
                      </w:pPr>
                      <w:r>
                        <w:rPr>
                          <w:b/>
                          <w:sz w:val="32"/>
                          <w:szCs w:val="32"/>
                        </w:rPr>
                        <w:t>MARCHE A PROCEDURE ADAPTEE</w:t>
                      </w:r>
                      <w:r w:rsidRPr="00DF2304">
                        <w:rPr>
                          <w:b/>
                          <w:sz w:val="32"/>
                          <w:szCs w:val="32"/>
                        </w:rPr>
                        <w:t xml:space="preserve"> (</w:t>
                      </w:r>
                      <w:r>
                        <w:rPr>
                          <w:b/>
                          <w:sz w:val="32"/>
                          <w:szCs w:val="32"/>
                        </w:rPr>
                        <w:t>MAPA)</w:t>
                      </w:r>
                    </w:p>
                    <w:p w14:paraId="3EC8BEC3" w14:textId="77777777" w:rsidR="004E10EF" w:rsidRPr="00DF2304" w:rsidRDefault="004E10EF" w:rsidP="00182AFD">
                      <w:pPr>
                        <w:rPr>
                          <w:b/>
                          <w:sz w:val="32"/>
                          <w:szCs w:val="32"/>
                        </w:rPr>
                      </w:pPr>
                    </w:p>
                    <w:p w14:paraId="3125E33B" w14:textId="3440917B" w:rsidR="004E10EF" w:rsidRPr="00DF2304" w:rsidRDefault="004E10EF" w:rsidP="00182AFD">
                      <w:pPr>
                        <w:jc w:val="center"/>
                        <w:rPr>
                          <w:b/>
                          <w:sz w:val="32"/>
                          <w:szCs w:val="32"/>
                        </w:rPr>
                      </w:pPr>
                      <w:r>
                        <w:rPr>
                          <w:b/>
                          <w:sz w:val="32"/>
                          <w:szCs w:val="32"/>
                        </w:rPr>
                        <w:t>-</w:t>
                      </w:r>
                    </w:p>
                    <w:p w14:paraId="513C77A3" w14:textId="4C41822E" w:rsidR="004E10EF" w:rsidRPr="00DF2304" w:rsidRDefault="004E10EF" w:rsidP="00DF2304">
                      <w:pPr>
                        <w:jc w:val="center"/>
                        <w:rPr>
                          <w:b/>
                          <w:sz w:val="32"/>
                          <w:szCs w:val="32"/>
                        </w:rPr>
                      </w:pPr>
                      <w:r>
                        <w:rPr>
                          <w:b/>
                          <w:sz w:val="32"/>
                          <w:szCs w:val="32"/>
                        </w:rPr>
                        <w:t>CONSULTATION N°2026</w:t>
                      </w:r>
                      <w:r w:rsidRPr="00DF2304">
                        <w:rPr>
                          <w:b/>
                          <w:sz w:val="32"/>
                          <w:szCs w:val="32"/>
                        </w:rPr>
                        <w:t>-</w:t>
                      </w:r>
                      <w:r>
                        <w:rPr>
                          <w:b/>
                          <w:sz w:val="32"/>
                          <w:szCs w:val="32"/>
                        </w:rPr>
                        <w:t>0488</w:t>
                      </w:r>
                      <w:r w:rsidRPr="00DF2304">
                        <w:rPr>
                          <w:b/>
                          <w:sz w:val="32"/>
                          <w:szCs w:val="32"/>
                        </w:rPr>
                        <w:t>/EdA-DA</w:t>
                      </w:r>
                    </w:p>
                    <w:p w14:paraId="17C67C5D" w14:textId="77777777" w:rsidR="004E10EF" w:rsidRPr="00DF2304" w:rsidRDefault="004E10EF" w:rsidP="00DF2304">
                      <w:pPr>
                        <w:jc w:val="center"/>
                        <w:rPr>
                          <w:b/>
                          <w:sz w:val="32"/>
                          <w:szCs w:val="32"/>
                        </w:rPr>
                      </w:pPr>
                    </w:p>
                    <w:p w14:paraId="203F902E" w14:textId="3FCC8EF7" w:rsidR="004E10EF" w:rsidRPr="00182AFD" w:rsidRDefault="004E10EF" w:rsidP="00182AFD">
                      <w:pPr>
                        <w:jc w:val="center"/>
                        <w:rPr>
                          <w:b/>
                          <w:sz w:val="32"/>
                          <w:szCs w:val="32"/>
                        </w:rPr>
                      </w:pPr>
                      <w:r w:rsidRPr="00DF2304">
                        <w:rPr>
                          <w:b/>
                          <w:sz w:val="32"/>
                          <w:szCs w:val="32"/>
                        </w:rPr>
                        <w:t>-</w:t>
                      </w:r>
                    </w:p>
                    <w:p w14:paraId="46BB5CB3" w14:textId="3A619B3E" w:rsidR="004E10EF" w:rsidRPr="00DE20A5" w:rsidRDefault="004E10EF" w:rsidP="00F13370">
                      <w:pPr>
                        <w:jc w:val="center"/>
                        <w:rPr>
                          <w:i/>
                          <w:sz w:val="32"/>
                          <w:szCs w:val="32"/>
                        </w:rPr>
                      </w:pPr>
                      <w:r w:rsidRPr="00991EFD">
                        <w:rPr>
                          <w:i/>
                          <w:sz w:val="32"/>
                          <w:szCs w:val="32"/>
                        </w:rPr>
                        <w:t>Fourniture du cadeau de fin d’</w:t>
                      </w:r>
                      <w:r>
                        <w:rPr>
                          <w:i/>
                          <w:sz w:val="32"/>
                          <w:szCs w:val="32"/>
                        </w:rPr>
                        <w:t xml:space="preserve">année 2026 </w:t>
                      </w:r>
                      <w:r w:rsidRPr="00991EFD">
                        <w:rPr>
                          <w:i/>
                          <w:sz w:val="32"/>
                          <w:szCs w:val="32"/>
                        </w:rPr>
                        <w:t>du CEMAT</w:t>
                      </w:r>
                    </w:p>
                  </w:txbxContent>
                </v:textbox>
                <w10:wrap type="square" anchorx="margin"/>
              </v:shape>
            </w:pict>
          </mc:Fallback>
        </mc:AlternateContent>
      </w:r>
    </w:p>
    <w:p w14:paraId="061A1461" w14:textId="50B2F80C" w:rsidR="00777214" w:rsidRPr="00186832" w:rsidRDefault="00777214">
      <w:pPr>
        <w:ind w:right="283"/>
        <w:jc w:val="both"/>
        <w:rPr>
          <w:noProof/>
        </w:rPr>
      </w:pPr>
    </w:p>
    <w:p w14:paraId="4A38A904" w14:textId="0EE8FFBF" w:rsidR="008A3F9B" w:rsidRDefault="008A3F9B" w:rsidP="004450EE">
      <w:pPr>
        <w:rPr>
          <w:highlight w:val="yellow"/>
        </w:rPr>
      </w:pPr>
    </w:p>
    <w:p w14:paraId="1BA7F471" w14:textId="77777777" w:rsidR="00676C4D" w:rsidRPr="00186832" w:rsidRDefault="00676C4D" w:rsidP="004450EE">
      <w:pPr>
        <w:rPr>
          <w:highlight w:val="yellow"/>
        </w:rPr>
      </w:pPr>
    </w:p>
    <w:p w14:paraId="1569E39B" w14:textId="380C3A3D" w:rsidR="007A67D5" w:rsidRDefault="007A67D5">
      <w:pPr>
        <w:pStyle w:val="En-tte"/>
        <w:ind w:right="283"/>
        <w:jc w:val="center"/>
        <w:rPr>
          <w:b/>
        </w:rPr>
      </w:pPr>
    </w:p>
    <w:p w14:paraId="4822F5D9" w14:textId="77777777" w:rsidR="00676C4D" w:rsidRPr="00186832" w:rsidRDefault="00676C4D">
      <w:pPr>
        <w:pStyle w:val="En-tte"/>
        <w:ind w:right="283"/>
        <w:jc w:val="center"/>
        <w:rPr>
          <w:b/>
        </w:rPr>
      </w:pPr>
    </w:p>
    <w:p w14:paraId="7F2ABA61" w14:textId="79815B68" w:rsidR="00DE20A5" w:rsidRDefault="00DE20A5">
      <w:pPr>
        <w:pStyle w:val="En-tte"/>
        <w:ind w:right="283"/>
        <w:jc w:val="center"/>
        <w:rPr>
          <w:b/>
          <w:sz w:val="28"/>
        </w:rPr>
      </w:pPr>
    </w:p>
    <w:p w14:paraId="561CB036" w14:textId="486809A1" w:rsidR="00951F2D" w:rsidRDefault="00951F2D">
      <w:pPr>
        <w:pStyle w:val="En-tte"/>
        <w:ind w:right="283"/>
        <w:jc w:val="center"/>
        <w:rPr>
          <w:b/>
          <w:sz w:val="28"/>
        </w:rPr>
      </w:pPr>
    </w:p>
    <w:p w14:paraId="31AF8934" w14:textId="226F56F0" w:rsidR="00777214" w:rsidRPr="00186832" w:rsidRDefault="00951F2D">
      <w:pPr>
        <w:pStyle w:val="En-tte"/>
        <w:ind w:right="283"/>
        <w:jc w:val="center"/>
        <w:rPr>
          <w:b/>
          <w:sz w:val="28"/>
        </w:rPr>
      </w:pPr>
      <w:r w:rsidRPr="00951F2D">
        <w:rPr>
          <w:b/>
          <w:sz w:val="28"/>
        </w:rPr>
        <w:t>Cahier des clauses particulières (CCP)</w:t>
      </w:r>
    </w:p>
    <w:p w14:paraId="362F6011" w14:textId="77777777" w:rsidR="00525C4D" w:rsidRPr="00186832" w:rsidRDefault="00525C4D">
      <w:pPr>
        <w:pStyle w:val="En-tte"/>
        <w:ind w:right="283"/>
        <w:jc w:val="center"/>
        <w:rPr>
          <w:sz w:val="28"/>
        </w:rPr>
      </w:pPr>
    </w:p>
    <w:p w14:paraId="52852D4A" w14:textId="77777777" w:rsidR="00525C4D" w:rsidRPr="00186832" w:rsidRDefault="00525C4D">
      <w:pPr>
        <w:pStyle w:val="En-tte"/>
        <w:ind w:right="283"/>
        <w:jc w:val="center"/>
        <w:rPr>
          <w:sz w:val="28"/>
        </w:rPr>
      </w:pPr>
    </w:p>
    <w:p w14:paraId="5A2743CD" w14:textId="77777777" w:rsidR="001615CC" w:rsidRPr="00186832" w:rsidRDefault="001615CC" w:rsidP="00A81CBA">
      <w:pPr>
        <w:ind w:left="1701" w:right="283"/>
        <w:jc w:val="both"/>
        <w:rPr>
          <w:noProof/>
        </w:rPr>
      </w:pPr>
    </w:p>
    <w:p w14:paraId="2F60FA19" w14:textId="77777777" w:rsidR="008971EA" w:rsidRPr="00186832" w:rsidRDefault="008971EA" w:rsidP="008925E9">
      <w:pPr>
        <w:ind w:left="1701" w:right="283"/>
        <w:rPr>
          <w:noProof/>
        </w:rPr>
      </w:pPr>
    </w:p>
    <w:p w14:paraId="366756C4" w14:textId="77777777" w:rsidR="008971EA" w:rsidRPr="00186832" w:rsidRDefault="008971EA" w:rsidP="008925E9">
      <w:pPr>
        <w:ind w:left="1701" w:right="283"/>
        <w:rPr>
          <w:noProof/>
        </w:rPr>
      </w:pPr>
    </w:p>
    <w:p w14:paraId="059AABC2" w14:textId="180BD220" w:rsidR="00360374" w:rsidRDefault="00360374" w:rsidP="001D7AB4">
      <w:pPr>
        <w:ind w:right="-762"/>
        <w:rPr>
          <w:b/>
          <w:bCs/>
          <w:sz w:val="22"/>
          <w:u w:val="single"/>
        </w:rPr>
      </w:pPr>
    </w:p>
    <w:p w14:paraId="743126C2" w14:textId="77777777" w:rsidR="00951F2D" w:rsidRPr="001D7AB4" w:rsidRDefault="00951F2D" w:rsidP="001D7AB4">
      <w:pPr>
        <w:ind w:right="-762"/>
        <w:rPr>
          <w:bCs/>
          <w:sz w:val="22"/>
        </w:rPr>
      </w:pPr>
    </w:p>
    <w:p w14:paraId="25A4865C" w14:textId="77777777" w:rsidR="00F13370" w:rsidRDefault="00F13370" w:rsidP="00F13370">
      <w:pPr>
        <w:spacing w:before="90"/>
        <w:ind w:left="216"/>
        <w:rPr>
          <w:i/>
          <w:sz w:val="20"/>
        </w:rPr>
      </w:pPr>
      <w:r w:rsidRPr="00EF49E7">
        <w:rPr>
          <w:i/>
          <w:sz w:val="20"/>
        </w:rPr>
        <w:t>Annexe</w:t>
      </w:r>
      <w:r>
        <w:rPr>
          <w:i/>
          <w:sz w:val="20"/>
        </w:rPr>
        <w:t xml:space="preserve"> 1 (A1) </w:t>
      </w:r>
      <w:r w:rsidRPr="00EF49E7">
        <w:rPr>
          <w:i/>
          <w:sz w:val="20"/>
        </w:rPr>
        <w:t>–</w:t>
      </w:r>
      <w:r w:rsidRPr="00EF49E7">
        <w:rPr>
          <w:i/>
          <w:spacing w:val="-1"/>
          <w:sz w:val="20"/>
        </w:rPr>
        <w:t xml:space="preserve"> </w:t>
      </w:r>
      <w:r>
        <w:rPr>
          <w:i/>
          <w:sz w:val="20"/>
        </w:rPr>
        <w:t>BME Pantone (camouflage) ;</w:t>
      </w:r>
    </w:p>
    <w:p w14:paraId="33C34EDD" w14:textId="77777777" w:rsidR="00F13370" w:rsidRDefault="00F13370" w:rsidP="00F13370">
      <w:pPr>
        <w:spacing w:before="90"/>
        <w:ind w:left="216"/>
        <w:rPr>
          <w:i/>
          <w:sz w:val="20"/>
        </w:rPr>
      </w:pPr>
      <w:r w:rsidRPr="00EF49E7">
        <w:rPr>
          <w:i/>
          <w:sz w:val="20"/>
        </w:rPr>
        <w:t>Annexe</w:t>
      </w:r>
      <w:r>
        <w:rPr>
          <w:i/>
          <w:sz w:val="20"/>
        </w:rPr>
        <w:t xml:space="preserve"> 2 (A2) </w:t>
      </w:r>
      <w:r w:rsidRPr="00EF49E7">
        <w:rPr>
          <w:i/>
          <w:sz w:val="20"/>
        </w:rPr>
        <w:t>–</w:t>
      </w:r>
      <w:r w:rsidRPr="00EF49E7">
        <w:rPr>
          <w:i/>
          <w:spacing w:val="-1"/>
          <w:sz w:val="20"/>
        </w:rPr>
        <w:t xml:space="preserve"> </w:t>
      </w:r>
      <w:r>
        <w:rPr>
          <w:i/>
          <w:sz w:val="20"/>
        </w:rPr>
        <w:t>L</w:t>
      </w:r>
      <w:r w:rsidRPr="00F755F8">
        <w:rPr>
          <w:i/>
          <w:sz w:val="20"/>
        </w:rPr>
        <w:t xml:space="preserve">ogo Armée de Terre </w:t>
      </w:r>
      <w:r>
        <w:rPr>
          <w:i/>
          <w:sz w:val="20"/>
        </w:rPr>
        <w:t>GIF ;</w:t>
      </w:r>
    </w:p>
    <w:p w14:paraId="66B54D26" w14:textId="77777777" w:rsidR="00F13370" w:rsidRDefault="00F13370" w:rsidP="00F13370">
      <w:pPr>
        <w:spacing w:before="90"/>
        <w:ind w:left="216"/>
        <w:rPr>
          <w:i/>
          <w:sz w:val="20"/>
        </w:rPr>
      </w:pPr>
      <w:r w:rsidRPr="00EF49E7">
        <w:rPr>
          <w:i/>
          <w:sz w:val="20"/>
        </w:rPr>
        <w:t>Annexe</w:t>
      </w:r>
      <w:r>
        <w:rPr>
          <w:i/>
          <w:sz w:val="20"/>
        </w:rPr>
        <w:t xml:space="preserve"> 3 (A3) </w:t>
      </w:r>
      <w:r w:rsidRPr="00EF49E7">
        <w:rPr>
          <w:i/>
          <w:sz w:val="20"/>
        </w:rPr>
        <w:t>–</w:t>
      </w:r>
      <w:r w:rsidRPr="00EF49E7">
        <w:rPr>
          <w:i/>
          <w:spacing w:val="-1"/>
          <w:sz w:val="20"/>
        </w:rPr>
        <w:t xml:space="preserve"> </w:t>
      </w:r>
      <w:r>
        <w:rPr>
          <w:i/>
          <w:sz w:val="20"/>
        </w:rPr>
        <w:t>L</w:t>
      </w:r>
      <w:r w:rsidRPr="00F755F8">
        <w:rPr>
          <w:i/>
          <w:sz w:val="20"/>
        </w:rPr>
        <w:t xml:space="preserve">ogo Armée de Terre </w:t>
      </w:r>
      <w:r>
        <w:rPr>
          <w:i/>
          <w:sz w:val="20"/>
        </w:rPr>
        <w:t>IA.</w:t>
      </w:r>
    </w:p>
    <w:p w14:paraId="3AB87848" w14:textId="61C35A76" w:rsidR="00AB3FDE" w:rsidRPr="00186832" w:rsidRDefault="00AB3FDE" w:rsidP="00F942DD">
      <w:pPr>
        <w:ind w:left="1701" w:right="283"/>
        <w:rPr>
          <w:noProof/>
          <w:lang w:val="es-ES"/>
        </w:rPr>
      </w:pPr>
    </w:p>
    <w:p w14:paraId="1E7248CC" w14:textId="5E9CC763" w:rsidR="00AB3FDE" w:rsidRDefault="00AB3FDE" w:rsidP="00F942DD">
      <w:pPr>
        <w:ind w:left="1701" w:right="283"/>
        <w:rPr>
          <w:noProof/>
          <w:lang w:val="es-ES"/>
        </w:rPr>
      </w:pPr>
    </w:p>
    <w:p w14:paraId="3F9A0BD0" w14:textId="77777777" w:rsidR="00991025" w:rsidRPr="00186832" w:rsidRDefault="00991025" w:rsidP="00F942DD">
      <w:pPr>
        <w:ind w:left="1701" w:right="283"/>
        <w:rPr>
          <w:noProof/>
          <w:lang w:val="es-ES"/>
        </w:rPr>
      </w:pPr>
    </w:p>
    <w:p w14:paraId="240AF8FA" w14:textId="7913FEA3" w:rsidR="00DE20A5" w:rsidRPr="00186832" w:rsidRDefault="00DE20A5" w:rsidP="00B64C6E">
      <w:pPr>
        <w:rPr>
          <w:noProof/>
          <w:lang w:val="es-ES"/>
        </w:rPr>
      </w:pPr>
    </w:p>
    <w:sdt>
      <w:sdtPr>
        <w:rPr>
          <w:rFonts w:ascii="Arial" w:hAnsi="Arial" w:cs="Arial"/>
          <w:b w:val="0"/>
          <w:bCs w:val="0"/>
          <w:color w:val="auto"/>
          <w:sz w:val="24"/>
          <w:szCs w:val="20"/>
        </w:rPr>
        <w:id w:val="2122179748"/>
        <w:docPartObj>
          <w:docPartGallery w:val="Table of Contents"/>
          <w:docPartUnique/>
        </w:docPartObj>
      </w:sdtPr>
      <w:sdtEndPr>
        <w:rPr>
          <w:rFonts w:ascii="Times New Roman" w:hAnsi="Times New Roman" w:cs="Times New Roman"/>
          <w:szCs w:val="24"/>
        </w:rPr>
      </w:sdtEndPr>
      <w:sdtContent>
        <w:p w14:paraId="712B714E" w14:textId="0D50A8ED" w:rsidR="00DE20A5" w:rsidRPr="0042443A" w:rsidRDefault="00DE20A5" w:rsidP="00DE20A5">
          <w:pPr>
            <w:pStyle w:val="En-ttedetabledesmatires"/>
            <w:pBdr>
              <w:bottom w:val="single" w:sz="4" w:space="1" w:color="auto"/>
            </w:pBdr>
            <w:jc w:val="center"/>
            <w:rPr>
              <w:rFonts w:ascii="Times New Roman" w:hAnsi="Times New Roman"/>
              <w:color w:val="auto"/>
              <w:sz w:val="22"/>
              <w:szCs w:val="22"/>
            </w:rPr>
          </w:pPr>
          <w:r w:rsidRPr="0042443A">
            <w:rPr>
              <w:rFonts w:ascii="Times New Roman" w:hAnsi="Times New Roman"/>
              <w:color w:val="auto"/>
              <w:sz w:val="22"/>
              <w:szCs w:val="22"/>
            </w:rPr>
            <w:t>TABLE DES MATIERES</w:t>
          </w:r>
        </w:p>
        <w:p w14:paraId="60F78BE2" w14:textId="77777777" w:rsidR="00DE20A5" w:rsidRPr="0042443A" w:rsidRDefault="00DE20A5" w:rsidP="00DE20A5">
          <w:pPr>
            <w:rPr>
              <w:sz w:val="22"/>
              <w:szCs w:val="22"/>
            </w:rPr>
          </w:pPr>
        </w:p>
        <w:p w14:paraId="632661FC" w14:textId="77777777" w:rsidR="00DE20A5" w:rsidRPr="0042443A" w:rsidRDefault="00DE20A5" w:rsidP="00CC0BC7">
          <w:pPr>
            <w:pStyle w:val="TM2"/>
          </w:pPr>
        </w:p>
        <w:p w14:paraId="19333664" w14:textId="72A1B6E4" w:rsidR="008F5A68" w:rsidRDefault="00DE20A5">
          <w:pPr>
            <w:pStyle w:val="TM2"/>
            <w:rPr>
              <w:rFonts w:asciiTheme="minorHAnsi" w:eastAsiaTheme="minorEastAsia" w:hAnsiTheme="minorHAnsi" w:cstheme="minorBidi"/>
              <w:sz w:val="22"/>
              <w:szCs w:val="22"/>
            </w:rPr>
          </w:pPr>
          <w:r w:rsidRPr="0042443A">
            <w:rPr>
              <w:sz w:val="22"/>
              <w:szCs w:val="22"/>
            </w:rPr>
            <w:fldChar w:fldCharType="begin"/>
          </w:r>
          <w:r w:rsidRPr="0042443A">
            <w:rPr>
              <w:sz w:val="22"/>
              <w:szCs w:val="22"/>
            </w:rPr>
            <w:instrText xml:space="preserve"> TOC \o "1-3" \h \z \u </w:instrText>
          </w:r>
          <w:r w:rsidRPr="0042443A">
            <w:rPr>
              <w:sz w:val="22"/>
              <w:szCs w:val="22"/>
            </w:rPr>
            <w:fldChar w:fldCharType="separate"/>
          </w:r>
          <w:hyperlink w:anchor="_Toc230005177" w:history="1">
            <w:r w:rsidR="008F5A68" w:rsidRPr="009D71AB">
              <w:rPr>
                <w:rStyle w:val="Lienhypertexte"/>
                <w:b/>
              </w:rPr>
              <w:t>ARTICLE 1 – DISPOSITIONS GENERALES</w:t>
            </w:r>
            <w:r w:rsidR="008F5A68">
              <w:rPr>
                <w:webHidden/>
              </w:rPr>
              <w:tab/>
            </w:r>
            <w:r w:rsidR="008F5A68">
              <w:rPr>
                <w:webHidden/>
              </w:rPr>
              <w:fldChar w:fldCharType="begin"/>
            </w:r>
            <w:r w:rsidR="008F5A68">
              <w:rPr>
                <w:webHidden/>
              </w:rPr>
              <w:instrText xml:space="preserve"> PAGEREF _Toc230005177 \h </w:instrText>
            </w:r>
            <w:r w:rsidR="008F5A68">
              <w:rPr>
                <w:webHidden/>
              </w:rPr>
            </w:r>
            <w:r w:rsidR="008F5A68">
              <w:rPr>
                <w:webHidden/>
              </w:rPr>
              <w:fldChar w:fldCharType="separate"/>
            </w:r>
            <w:r w:rsidR="008F5A68">
              <w:rPr>
                <w:webHidden/>
              </w:rPr>
              <w:t>4</w:t>
            </w:r>
            <w:r w:rsidR="008F5A68">
              <w:rPr>
                <w:webHidden/>
              </w:rPr>
              <w:fldChar w:fldCharType="end"/>
            </w:r>
          </w:hyperlink>
        </w:p>
        <w:p w14:paraId="5CBA5F1C" w14:textId="231787B2" w:rsidR="008F5A68" w:rsidRDefault="00445AA5">
          <w:pPr>
            <w:pStyle w:val="TM2"/>
            <w:rPr>
              <w:rFonts w:asciiTheme="minorHAnsi" w:eastAsiaTheme="minorEastAsia" w:hAnsiTheme="minorHAnsi" w:cstheme="minorBidi"/>
              <w:sz w:val="22"/>
              <w:szCs w:val="22"/>
            </w:rPr>
          </w:pPr>
          <w:hyperlink w:anchor="_Toc230005178" w:history="1">
            <w:r w:rsidR="008F5A68" w:rsidRPr="009D71AB">
              <w:rPr>
                <w:rStyle w:val="Lienhypertexte"/>
                <w:b/>
              </w:rPr>
              <w:t>1.1</w:t>
            </w:r>
            <w:r w:rsidR="008F5A68">
              <w:rPr>
                <w:rFonts w:asciiTheme="minorHAnsi" w:eastAsiaTheme="minorEastAsia" w:hAnsiTheme="minorHAnsi" w:cstheme="minorBidi"/>
                <w:sz w:val="22"/>
                <w:szCs w:val="22"/>
              </w:rPr>
              <w:tab/>
            </w:r>
            <w:r w:rsidR="008F5A68" w:rsidRPr="009D71AB">
              <w:rPr>
                <w:rStyle w:val="Lienhypertexte"/>
                <w:b/>
              </w:rPr>
              <w:t>Pouvoir adjudicateur</w:t>
            </w:r>
            <w:r w:rsidR="008F5A68">
              <w:rPr>
                <w:webHidden/>
              </w:rPr>
              <w:tab/>
            </w:r>
            <w:r w:rsidR="008F5A68">
              <w:rPr>
                <w:webHidden/>
              </w:rPr>
              <w:fldChar w:fldCharType="begin"/>
            </w:r>
            <w:r w:rsidR="008F5A68">
              <w:rPr>
                <w:webHidden/>
              </w:rPr>
              <w:instrText xml:space="preserve"> PAGEREF _Toc230005178 \h </w:instrText>
            </w:r>
            <w:r w:rsidR="008F5A68">
              <w:rPr>
                <w:webHidden/>
              </w:rPr>
            </w:r>
            <w:r w:rsidR="008F5A68">
              <w:rPr>
                <w:webHidden/>
              </w:rPr>
              <w:fldChar w:fldCharType="separate"/>
            </w:r>
            <w:r w:rsidR="008F5A68">
              <w:rPr>
                <w:webHidden/>
              </w:rPr>
              <w:t>4</w:t>
            </w:r>
            <w:r w:rsidR="008F5A68">
              <w:rPr>
                <w:webHidden/>
              </w:rPr>
              <w:fldChar w:fldCharType="end"/>
            </w:r>
          </w:hyperlink>
        </w:p>
        <w:p w14:paraId="74DFABA1" w14:textId="5742A252" w:rsidR="008F5A68" w:rsidRDefault="00445AA5">
          <w:pPr>
            <w:pStyle w:val="TM2"/>
            <w:rPr>
              <w:rFonts w:asciiTheme="minorHAnsi" w:eastAsiaTheme="minorEastAsia" w:hAnsiTheme="minorHAnsi" w:cstheme="minorBidi"/>
              <w:sz w:val="22"/>
              <w:szCs w:val="22"/>
            </w:rPr>
          </w:pPr>
          <w:hyperlink w:anchor="_Toc230005179" w:history="1">
            <w:r w:rsidR="008F5A68" w:rsidRPr="009D71AB">
              <w:rPr>
                <w:rStyle w:val="Lienhypertexte"/>
                <w:b/>
              </w:rPr>
              <w:t>1.2</w:t>
            </w:r>
            <w:r w:rsidR="008F5A68">
              <w:rPr>
                <w:rFonts w:asciiTheme="minorHAnsi" w:eastAsiaTheme="minorEastAsia" w:hAnsiTheme="minorHAnsi" w:cstheme="minorBidi"/>
                <w:sz w:val="22"/>
                <w:szCs w:val="22"/>
              </w:rPr>
              <w:tab/>
            </w:r>
            <w:r w:rsidR="008F5A68" w:rsidRPr="009D71AB">
              <w:rPr>
                <w:rStyle w:val="Lienhypertexte"/>
                <w:b/>
              </w:rPr>
              <w:t>Contexte législatif et règlementaire</w:t>
            </w:r>
            <w:r w:rsidR="008F5A68">
              <w:rPr>
                <w:webHidden/>
              </w:rPr>
              <w:tab/>
            </w:r>
            <w:r w:rsidR="008F5A68">
              <w:rPr>
                <w:webHidden/>
              </w:rPr>
              <w:fldChar w:fldCharType="begin"/>
            </w:r>
            <w:r w:rsidR="008F5A68">
              <w:rPr>
                <w:webHidden/>
              </w:rPr>
              <w:instrText xml:space="preserve"> PAGEREF _Toc230005179 \h </w:instrText>
            </w:r>
            <w:r w:rsidR="008F5A68">
              <w:rPr>
                <w:webHidden/>
              </w:rPr>
            </w:r>
            <w:r w:rsidR="008F5A68">
              <w:rPr>
                <w:webHidden/>
              </w:rPr>
              <w:fldChar w:fldCharType="separate"/>
            </w:r>
            <w:r w:rsidR="008F5A68">
              <w:rPr>
                <w:webHidden/>
              </w:rPr>
              <w:t>4</w:t>
            </w:r>
            <w:r w:rsidR="008F5A68">
              <w:rPr>
                <w:webHidden/>
              </w:rPr>
              <w:fldChar w:fldCharType="end"/>
            </w:r>
          </w:hyperlink>
        </w:p>
        <w:p w14:paraId="43C8465C" w14:textId="4C821EA7" w:rsidR="008F5A68" w:rsidRDefault="00445AA5">
          <w:pPr>
            <w:pStyle w:val="TM2"/>
            <w:rPr>
              <w:rFonts w:asciiTheme="minorHAnsi" w:eastAsiaTheme="minorEastAsia" w:hAnsiTheme="minorHAnsi" w:cstheme="minorBidi"/>
              <w:sz w:val="22"/>
              <w:szCs w:val="22"/>
            </w:rPr>
          </w:pPr>
          <w:hyperlink w:anchor="_Toc230005180" w:history="1">
            <w:r w:rsidR="008F5A68" w:rsidRPr="009D71AB">
              <w:rPr>
                <w:rStyle w:val="Lienhypertexte"/>
                <w:b/>
              </w:rPr>
              <w:t>1.3</w:t>
            </w:r>
            <w:r w:rsidR="008F5A68">
              <w:rPr>
                <w:rFonts w:asciiTheme="minorHAnsi" w:eastAsiaTheme="minorEastAsia" w:hAnsiTheme="minorHAnsi" w:cstheme="minorBidi"/>
                <w:sz w:val="22"/>
                <w:szCs w:val="22"/>
              </w:rPr>
              <w:tab/>
            </w:r>
            <w:r w:rsidR="008F5A68" w:rsidRPr="009D71AB">
              <w:rPr>
                <w:rStyle w:val="Lienhypertexte"/>
                <w:b/>
              </w:rPr>
              <w:t>Objet de la consultation</w:t>
            </w:r>
            <w:r w:rsidR="008F5A68">
              <w:rPr>
                <w:webHidden/>
              </w:rPr>
              <w:tab/>
            </w:r>
            <w:r w:rsidR="008F5A68">
              <w:rPr>
                <w:webHidden/>
              </w:rPr>
              <w:fldChar w:fldCharType="begin"/>
            </w:r>
            <w:r w:rsidR="008F5A68">
              <w:rPr>
                <w:webHidden/>
              </w:rPr>
              <w:instrText xml:space="preserve"> PAGEREF _Toc230005180 \h </w:instrText>
            </w:r>
            <w:r w:rsidR="008F5A68">
              <w:rPr>
                <w:webHidden/>
              </w:rPr>
            </w:r>
            <w:r w:rsidR="008F5A68">
              <w:rPr>
                <w:webHidden/>
              </w:rPr>
              <w:fldChar w:fldCharType="separate"/>
            </w:r>
            <w:r w:rsidR="008F5A68">
              <w:rPr>
                <w:webHidden/>
              </w:rPr>
              <w:t>4</w:t>
            </w:r>
            <w:r w:rsidR="008F5A68">
              <w:rPr>
                <w:webHidden/>
              </w:rPr>
              <w:fldChar w:fldCharType="end"/>
            </w:r>
          </w:hyperlink>
        </w:p>
        <w:p w14:paraId="75400F76" w14:textId="2320C255" w:rsidR="008F5A68" w:rsidRDefault="00445AA5">
          <w:pPr>
            <w:pStyle w:val="TM2"/>
            <w:rPr>
              <w:rFonts w:asciiTheme="minorHAnsi" w:eastAsiaTheme="minorEastAsia" w:hAnsiTheme="minorHAnsi" w:cstheme="minorBidi"/>
              <w:sz w:val="22"/>
              <w:szCs w:val="22"/>
            </w:rPr>
          </w:pPr>
          <w:hyperlink w:anchor="_Toc230005181" w:history="1">
            <w:r w:rsidR="008F5A68" w:rsidRPr="009D71AB">
              <w:rPr>
                <w:rStyle w:val="Lienhypertexte"/>
                <w:b/>
              </w:rPr>
              <w:t>1.4</w:t>
            </w:r>
            <w:r w:rsidR="008F5A68">
              <w:rPr>
                <w:rFonts w:asciiTheme="minorHAnsi" w:eastAsiaTheme="minorEastAsia" w:hAnsiTheme="minorHAnsi" w:cstheme="minorBidi"/>
                <w:sz w:val="22"/>
                <w:szCs w:val="22"/>
              </w:rPr>
              <w:tab/>
            </w:r>
            <w:r w:rsidR="008F5A68" w:rsidRPr="009D71AB">
              <w:rPr>
                <w:rStyle w:val="Lienhypertexte"/>
                <w:b/>
              </w:rPr>
              <w:t>Allotissement</w:t>
            </w:r>
            <w:r w:rsidR="008F5A68">
              <w:rPr>
                <w:webHidden/>
              </w:rPr>
              <w:tab/>
            </w:r>
            <w:r w:rsidR="008F5A68">
              <w:rPr>
                <w:webHidden/>
              </w:rPr>
              <w:fldChar w:fldCharType="begin"/>
            </w:r>
            <w:r w:rsidR="008F5A68">
              <w:rPr>
                <w:webHidden/>
              </w:rPr>
              <w:instrText xml:space="preserve"> PAGEREF _Toc230005181 \h </w:instrText>
            </w:r>
            <w:r w:rsidR="008F5A68">
              <w:rPr>
                <w:webHidden/>
              </w:rPr>
            </w:r>
            <w:r w:rsidR="008F5A68">
              <w:rPr>
                <w:webHidden/>
              </w:rPr>
              <w:fldChar w:fldCharType="separate"/>
            </w:r>
            <w:r w:rsidR="008F5A68">
              <w:rPr>
                <w:webHidden/>
              </w:rPr>
              <w:t>4</w:t>
            </w:r>
            <w:r w:rsidR="008F5A68">
              <w:rPr>
                <w:webHidden/>
              </w:rPr>
              <w:fldChar w:fldCharType="end"/>
            </w:r>
          </w:hyperlink>
        </w:p>
        <w:p w14:paraId="359E0C1E" w14:textId="0639BF9B" w:rsidR="008F5A68" w:rsidRDefault="00445AA5">
          <w:pPr>
            <w:pStyle w:val="TM2"/>
            <w:rPr>
              <w:rFonts w:asciiTheme="minorHAnsi" w:eastAsiaTheme="minorEastAsia" w:hAnsiTheme="minorHAnsi" w:cstheme="minorBidi"/>
              <w:sz w:val="22"/>
              <w:szCs w:val="22"/>
            </w:rPr>
          </w:pPr>
          <w:hyperlink w:anchor="_Toc230005182" w:history="1">
            <w:r w:rsidR="008F5A68" w:rsidRPr="009D71AB">
              <w:rPr>
                <w:rStyle w:val="Lienhypertexte"/>
                <w:b/>
              </w:rPr>
              <w:t>1.5</w:t>
            </w:r>
            <w:r w:rsidR="008F5A68">
              <w:rPr>
                <w:rFonts w:asciiTheme="minorHAnsi" w:eastAsiaTheme="minorEastAsia" w:hAnsiTheme="minorHAnsi" w:cstheme="minorBidi"/>
                <w:sz w:val="22"/>
                <w:szCs w:val="22"/>
              </w:rPr>
              <w:tab/>
            </w:r>
            <w:r w:rsidR="008F5A68" w:rsidRPr="009D71AB">
              <w:rPr>
                <w:rStyle w:val="Lienhypertexte"/>
                <w:b/>
              </w:rPr>
              <w:t>Nature, forme et durée du marché</w:t>
            </w:r>
            <w:r w:rsidR="008F5A68">
              <w:rPr>
                <w:webHidden/>
              </w:rPr>
              <w:tab/>
            </w:r>
            <w:r w:rsidR="008F5A68">
              <w:rPr>
                <w:webHidden/>
              </w:rPr>
              <w:fldChar w:fldCharType="begin"/>
            </w:r>
            <w:r w:rsidR="008F5A68">
              <w:rPr>
                <w:webHidden/>
              </w:rPr>
              <w:instrText xml:space="preserve"> PAGEREF _Toc230005182 \h </w:instrText>
            </w:r>
            <w:r w:rsidR="008F5A68">
              <w:rPr>
                <w:webHidden/>
              </w:rPr>
            </w:r>
            <w:r w:rsidR="008F5A68">
              <w:rPr>
                <w:webHidden/>
              </w:rPr>
              <w:fldChar w:fldCharType="separate"/>
            </w:r>
            <w:r w:rsidR="008F5A68">
              <w:rPr>
                <w:webHidden/>
              </w:rPr>
              <w:t>4</w:t>
            </w:r>
            <w:r w:rsidR="008F5A68">
              <w:rPr>
                <w:webHidden/>
              </w:rPr>
              <w:fldChar w:fldCharType="end"/>
            </w:r>
          </w:hyperlink>
        </w:p>
        <w:p w14:paraId="0B43A442" w14:textId="40BE764F" w:rsidR="008F5A68" w:rsidRDefault="00445AA5">
          <w:pPr>
            <w:pStyle w:val="TM2"/>
            <w:rPr>
              <w:rFonts w:asciiTheme="minorHAnsi" w:eastAsiaTheme="minorEastAsia" w:hAnsiTheme="minorHAnsi" w:cstheme="minorBidi"/>
              <w:sz w:val="22"/>
              <w:szCs w:val="22"/>
            </w:rPr>
          </w:pPr>
          <w:hyperlink w:anchor="_Toc230005183" w:history="1">
            <w:r w:rsidR="008F5A68" w:rsidRPr="009D71AB">
              <w:rPr>
                <w:rStyle w:val="Lienhypertexte"/>
                <w:b/>
              </w:rPr>
              <w:t>1.6</w:t>
            </w:r>
            <w:r w:rsidR="008F5A68">
              <w:rPr>
                <w:rFonts w:asciiTheme="minorHAnsi" w:eastAsiaTheme="minorEastAsia" w:hAnsiTheme="minorHAnsi" w:cstheme="minorBidi"/>
                <w:sz w:val="22"/>
                <w:szCs w:val="22"/>
              </w:rPr>
              <w:tab/>
            </w:r>
            <w:r w:rsidR="008F5A68" w:rsidRPr="009D71AB">
              <w:rPr>
                <w:rStyle w:val="Lienhypertexte"/>
                <w:b/>
              </w:rPr>
              <w:t>Variante(s)/option(s)/prestations supplémentaires éventuelles (PSE)</w:t>
            </w:r>
            <w:r w:rsidR="008F5A68">
              <w:rPr>
                <w:webHidden/>
              </w:rPr>
              <w:tab/>
            </w:r>
            <w:r w:rsidR="008F5A68">
              <w:rPr>
                <w:webHidden/>
              </w:rPr>
              <w:fldChar w:fldCharType="begin"/>
            </w:r>
            <w:r w:rsidR="008F5A68">
              <w:rPr>
                <w:webHidden/>
              </w:rPr>
              <w:instrText xml:space="preserve"> PAGEREF _Toc230005183 \h </w:instrText>
            </w:r>
            <w:r w:rsidR="008F5A68">
              <w:rPr>
                <w:webHidden/>
              </w:rPr>
            </w:r>
            <w:r w:rsidR="008F5A68">
              <w:rPr>
                <w:webHidden/>
              </w:rPr>
              <w:fldChar w:fldCharType="separate"/>
            </w:r>
            <w:r w:rsidR="008F5A68">
              <w:rPr>
                <w:webHidden/>
              </w:rPr>
              <w:t>4</w:t>
            </w:r>
            <w:r w:rsidR="008F5A68">
              <w:rPr>
                <w:webHidden/>
              </w:rPr>
              <w:fldChar w:fldCharType="end"/>
            </w:r>
          </w:hyperlink>
        </w:p>
        <w:p w14:paraId="3D0124C9" w14:textId="6EEA62FB" w:rsidR="008F5A68" w:rsidRDefault="00445AA5">
          <w:pPr>
            <w:pStyle w:val="TM2"/>
            <w:rPr>
              <w:rFonts w:asciiTheme="minorHAnsi" w:eastAsiaTheme="minorEastAsia" w:hAnsiTheme="minorHAnsi" w:cstheme="minorBidi"/>
              <w:sz w:val="22"/>
              <w:szCs w:val="22"/>
            </w:rPr>
          </w:pPr>
          <w:hyperlink w:anchor="_Toc230005184" w:history="1">
            <w:r w:rsidR="008F5A68" w:rsidRPr="009D71AB">
              <w:rPr>
                <w:rStyle w:val="Lienhypertexte"/>
                <w:b/>
              </w:rPr>
              <w:t>ARTICLE 2 – PIECES CONSTITUTIVES DES MARCHES</w:t>
            </w:r>
            <w:r w:rsidR="008F5A68">
              <w:rPr>
                <w:webHidden/>
              </w:rPr>
              <w:tab/>
            </w:r>
            <w:r w:rsidR="008F5A68">
              <w:rPr>
                <w:webHidden/>
              </w:rPr>
              <w:fldChar w:fldCharType="begin"/>
            </w:r>
            <w:r w:rsidR="008F5A68">
              <w:rPr>
                <w:webHidden/>
              </w:rPr>
              <w:instrText xml:space="preserve"> PAGEREF _Toc230005184 \h </w:instrText>
            </w:r>
            <w:r w:rsidR="008F5A68">
              <w:rPr>
                <w:webHidden/>
              </w:rPr>
            </w:r>
            <w:r w:rsidR="008F5A68">
              <w:rPr>
                <w:webHidden/>
              </w:rPr>
              <w:fldChar w:fldCharType="separate"/>
            </w:r>
            <w:r w:rsidR="008F5A68">
              <w:rPr>
                <w:webHidden/>
              </w:rPr>
              <w:t>5</w:t>
            </w:r>
            <w:r w:rsidR="008F5A68">
              <w:rPr>
                <w:webHidden/>
              </w:rPr>
              <w:fldChar w:fldCharType="end"/>
            </w:r>
          </w:hyperlink>
        </w:p>
        <w:p w14:paraId="6FECFE52" w14:textId="71FFBFEA" w:rsidR="008F5A68" w:rsidRDefault="00445AA5">
          <w:pPr>
            <w:pStyle w:val="TM2"/>
            <w:rPr>
              <w:rFonts w:asciiTheme="minorHAnsi" w:eastAsiaTheme="minorEastAsia" w:hAnsiTheme="minorHAnsi" w:cstheme="minorBidi"/>
              <w:sz w:val="22"/>
              <w:szCs w:val="22"/>
            </w:rPr>
          </w:pPr>
          <w:hyperlink w:anchor="_Toc230005185" w:history="1">
            <w:r w:rsidR="008F5A68" w:rsidRPr="009D71AB">
              <w:rPr>
                <w:rStyle w:val="Lienhypertexte"/>
                <w:b/>
              </w:rPr>
              <w:t>ARTICLE 3 – MODIFICATIONS CONTRACTUELLES</w:t>
            </w:r>
            <w:r w:rsidR="008F5A68">
              <w:rPr>
                <w:webHidden/>
              </w:rPr>
              <w:tab/>
            </w:r>
            <w:r w:rsidR="008F5A68">
              <w:rPr>
                <w:webHidden/>
              </w:rPr>
              <w:fldChar w:fldCharType="begin"/>
            </w:r>
            <w:r w:rsidR="008F5A68">
              <w:rPr>
                <w:webHidden/>
              </w:rPr>
              <w:instrText xml:space="preserve"> PAGEREF _Toc230005185 \h </w:instrText>
            </w:r>
            <w:r w:rsidR="008F5A68">
              <w:rPr>
                <w:webHidden/>
              </w:rPr>
            </w:r>
            <w:r w:rsidR="008F5A68">
              <w:rPr>
                <w:webHidden/>
              </w:rPr>
              <w:fldChar w:fldCharType="separate"/>
            </w:r>
            <w:r w:rsidR="008F5A68">
              <w:rPr>
                <w:webHidden/>
              </w:rPr>
              <w:t>5</w:t>
            </w:r>
            <w:r w:rsidR="008F5A68">
              <w:rPr>
                <w:webHidden/>
              </w:rPr>
              <w:fldChar w:fldCharType="end"/>
            </w:r>
          </w:hyperlink>
        </w:p>
        <w:p w14:paraId="71E57EAE" w14:textId="136A18A4" w:rsidR="008F5A68" w:rsidRDefault="00445AA5">
          <w:pPr>
            <w:pStyle w:val="TM2"/>
            <w:rPr>
              <w:rFonts w:asciiTheme="minorHAnsi" w:eastAsiaTheme="minorEastAsia" w:hAnsiTheme="minorHAnsi" w:cstheme="minorBidi"/>
              <w:sz w:val="22"/>
              <w:szCs w:val="22"/>
            </w:rPr>
          </w:pPr>
          <w:hyperlink w:anchor="_Toc230005186" w:history="1">
            <w:r w:rsidR="008F5A68" w:rsidRPr="009D71AB">
              <w:rPr>
                <w:rStyle w:val="Lienhypertexte"/>
                <w:b/>
              </w:rPr>
              <w:t>3.1</w:t>
            </w:r>
            <w:r w:rsidR="008F5A68">
              <w:rPr>
                <w:rFonts w:asciiTheme="minorHAnsi" w:eastAsiaTheme="minorEastAsia" w:hAnsiTheme="minorHAnsi" w:cstheme="minorBidi"/>
                <w:sz w:val="22"/>
                <w:szCs w:val="22"/>
              </w:rPr>
              <w:tab/>
            </w:r>
            <w:r w:rsidR="008F5A68" w:rsidRPr="009D71AB">
              <w:rPr>
                <w:rStyle w:val="Lienhypertexte"/>
                <w:b/>
              </w:rPr>
              <w:t>Modifications</w:t>
            </w:r>
            <w:r w:rsidR="008F5A68">
              <w:rPr>
                <w:webHidden/>
              </w:rPr>
              <w:tab/>
            </w:r>
            <w:r w:rsidR="008F5A68">
              <w:rPr>
                <w:webHidden/>
              </w:rPr>
              <w:fldChar w:fldCharType="begin"/>
            </w:r>
            <w:r w:rsidR="008F5A68">
              <w:rPr>
                <w:webHidden/>
              </w:rPr>
              <w:instrText xml:space="preserve"> PAGEREF _Toc230005186 \h </w:instrText>
            </w:r>
            <w:r w:rsidR="008F5A68">
              <w:rPr>
                <w:webHidden/>
              </w:rPr>
            </w:r>
            <w:r w:rsidR="008F5A68">
              <w:rPr>
                <w:webHidden/>
              </w:rPr>
              <w:fldChar w:fldCharType="separate"/>
            </w:r>
            <w:r w:rsidR="008F5A68">
              <w:rPr>
                <w:webHidden/>
              </w:rPr>
              <w:t>5</w:t>
            </w:r>
            <w:r w:rsidR="008F5A68">
              <w:rPr>
                <w:webHidden/>
              </w:rPr>
              <w:fldChar w:fldCharType="end"/>
            </w:r>
          </w:hyperlink>
        </w:p>
        <w:p w14:paraId="0C39D2D3" w14:textId="30F6183F" w:rsidR="008F5A68" w:rsidRDefault="00445AA5">
          <w:pPr>
            <w:pStyle w:val="TM2"/>
            <w:rPr>
              <w:rFonts w:asciiTheme="minorHAnsi" w:eastAsiaTheme="minorEastAsia" w:hAnsiTheme="minorHAnsi" w:cstheme="minorBidi"/>
              <w:sz w:val="22"/>
              <w:szCs w:val="22"/>
            </w:rPr>
          </w:pPr>
          <w:hyperlink w:anchor="_Toc230005187" w:history="1">
            <w:r w:rsidR="008F5A68" w:rsidRPr="009D71AB">
              <w:rPr>
                <w:rStyle w:val="Lienhypertexte"/>
                <w:b/>
              </w:rPr>
              <w:t>3.2</w:t>
            </w:r>
            <w:r w:rsidR="008F5A68">
              <w:rPr>
                <w:rFonts w:asciiTheme="minorHAnsi" w:eastAsiaTheme="minorEastAsia" w:hAnsiTheme="minorHAnsi" w:cstheme="minorBidi"/>
                <w:sz w:val="22"/>
                <w:szCs w:val="22"/>
              </w:rPr>
              <w:tab/>
            </w:r>
            <w:r w:rsidR="008F5A68" w:rsidRPr="009D71AB">
              <w:rPr>
                <w:rStyle w:val="Lienhypertexte"/>
                <w:b/>
              </w:rPr>
              <w:t>Clause de réexamen</w:t>
            </w:r>
            <w:r w:rsidR="008F5A68">
              <w:rPr>
                <w:webHidden/>
              </w:rPr>
              <w:tab/>
            </w:r>
            <w:r w:rsidR="008F5A68">
              <w:rPr>
                <w:webHidden/>
              </w:rPr>
              <w:fldChar w:fldCharType="begin"/>
            </w:r>
            <w:r w:rsidR="008F5A68">
              <w:rPr>
                <w:webHidden/>
              </w:rPr>
              <w:instrText xml:space="preserve"> PAGEREF _Toc230005187 \h </w:instrText>
            </w:r>
            <w:r w:rsidR="008F5A68">
              <w:rPr>
                <w:webHidden/>
              </w:rPr>
            </w:r>
            <w:r w:rsidR="008F5A68">
              <w:rPr>
                <w:webHidden/>
              </w:rPr>
              <w:fldChar w:fldCharType="separate"/>
            </w:r>
            <w:r w:rsidR="008F5A68">
              <w:rPr>
                <w:webHidden/>
              </w:rPr>
              <w:t>5</w:t>
            </w:r>
            <w:r w:rsidR="008F5A68">
              <w:rPr>
                <w:webHidden/>
              </w:rPr>
              <w:fldChar w:fldCharType="end"/>
            </w:r>
          </w:hyperlink>
        </w:p>
        <w:p w14:paraId="215994A3" w14:textId="44830447" w:rsidR="008F5A68" w:rsidRDefault="00445AA5">
          <w:pPr>
            <w:pStyle w:val="TM2"/>
            <w:rPr>
              <w:rFonts w:asciiTheme="minorHAnsi" w:eastAsiaTheme="minorEastAsia" w:hAnsiTheme="minorHAnsi" w:cstheme="minorBidi"/>
              <w:sz w:val="22"/>
              <w:szCs w:val="22"/>
            </w:rPr>
          </w:pPr>
          <w:hyperlink w:anchor="_Toc230005188" w:history="1">
            <w:r w:rsidR="008F5A68" w:rsidRPr="009D71AB">
              <w:rPr>
                <w:rStyle w:val="Lienhypertexte"/>
                <w:b/>
              </w:rPr>
              <w:t>3.3</w:t>
            </w:r>
            <w:r w:rsidR="008F5A68">
              <w:rPr>
                <w:rFonts w:asciiTheme="minorHAnsi" w:eastAsiaTheme="minorEastAsia" w:hAnsiTheme="minorHAnsi" w:cstheme="minorBidi"/>
                <w:sz w:val="22"/>
                <w:szCs w:val="22"/>
              </w:rPr>
              <w:tab/>
            </w:r>
            <w:r w:rsidR="008F5A68" w:rsidRPr="009D71AB">
              <w:rPr>
                <w:rStyle w:val="Lienhypertexte"/>
                <w:b/>
              </w:rPr>
              <w:t>Marchés complémentaires</w:t>
            </w:r>
            <w:r w:rsidR="008F5A68">
              <w:rPr>
                <w:webHidden/>
              </w:rPr>
              <w:tab/>
            </w:r>
            <w:r w:rsidR="008F5A68">
              <w:rPr>
                <w:webHidden/>
              </w:rPr>
              <w:fldChar w:fldCharType="begin"/>
            </w:r>
            <w:r w:rsidR="008F5A68">
              <w:rPr>
                <w:webHidden/>
              </w:rPr>
              <w:instrText xml:space="preserve"> PAGEREF _Toc230005188 \h </w:instrText>
            </w:r>
            <w:r w:rsidR="008F5A68">
              <w:rPr>
                <w:webHidden/>
              </w:rPr>
            </w:r>
            <w:r w:rsidR="008F5A68">
              <w:rPr>
                <w:webHidden/>
              </w:rPr>
              <w:fldChar w:fldCharType="separate"/>
            </w:r>
            <w:r w:rsidR="008F5A68">
              <w:rPr>
                <w:webHidden/>
              </w:rPr>
              <w:t>6</w:t>
            </w:r>
            <w:r w:rsidR="008F5A68">
              <w:rPr>
                <w:webHidden/>
              </w:rPr>
              <w:fldChar w:fldCharType="end"/>
            </w:r>
          </w:hyperlink>
        </w:p>
        <w:p w14:paraId="04A7FC99" w14:textId="0B3B6CB1" w:rsidR="008F5A68" w:rsidRDefault="00445AA5">
          <w:pPr>
            <w:pStyle w:val="TM2"/>
            <w:rPr>
              <w:rFonts w:asciiTheme="minorHAnsi" w:eastAsiaTheme="minorEastAsia" w:hAnsiTheme="minorHAnsi" w:cstheme="minorBidi"/>
              <w:sz w:val="22"/>
              <w:szCs w:val="22"/>
            </w:rPr>
          </w:pPr>
          <w:hyperlink w:anchor="_Toc230005189" w:history="1">
            <w:r w:rsidR="008F5A68" w:rsidRPr="009D71AB">
              <w:rPr>
                <w:rStyle w:val="Lienhypertexte"/>
                <w:b/>
              </w:rPr>
              <w:t>ARTICLE 4 – CAHIER DES CHARGES</w:t>
            </w:r>
            <w:r w:rsidR="008F5A68">
              <w:rPr>
                <w:webHidden/>
              </w:rPr>
              <w:tab/>
            </w:r>
            <w:r w:rsidR="008F5A68">
              <w:rPr>
                <w:webHidden/>
              </w:rPr>
              <w:fldChar w:fldCharType="begin"/>
            </w:r>
            <w:r w:rsidR="008F5A68">
              <w:rPr>
                <w:webHidden/>
              </w:rPr>
              <w:instrText xml:space="preserve"> PAGEREF _Toc230005189 \h </w:instrText>
            </w:r>
            <w:r w:rsidR="008F5A68">
              <w:rPr>
                <w:webHidden/>
              </w:rPr>
            </w:r>
            <w:r w:rsidR="008F5A68">
              <w:rPr>
                <w:webHidden/>
              </w:rPr>
              <w:fldChar w:fldCharType="separate"/>
            </w:r>
            <w:r w:rsidR="008F5A68">
              <w:rPr>
                <w:webHidden/>
              </w:rPr>
              <w:t>6</w:t>
            </w:r>
            <w:r w:rsidR="008F5A68">
              <w:rPr>
                <w:webHidden/>
              </w:rPr>
              <w:fldChar w:fldCharType="end"/>
            </w:r>
          </w:hyperlink>
        </w:p>
        <w:p w14:paraId="3B9222B8" w14:textId="6CB4C71E" w:rsidR="008F5A68" w:rsidRDefault="00445AA5">
          <w:pPr>
            <w:pStyle w:val="TM2"/>
            <w:rPr>
              <w:rFonts w:asciiTheme="minorHAnsi" w:eastAsiaTheme="minorEastAsia" w:hAnsiTheme="minorHAnsi" w:cstheme="minorBidi"/>
              <w:sz w:val="22"/>
              <w:szCs w:val="22"/>
            </w:rPr>
          </w:pPr>
          <w:hyperlink w:anchor="_Toc230005190" w:history="1">
            <w:r w:rsidR="008F5A68" w:rsidRPr="009D71AB">
              <w:rPr>
                <w:rStyle w:val="Lienhypertexte"/>
                <w:b/>
              </w:rPr>
              <w:t>4.1</w:t>
            </w:r>
            <w:r w:rsidR="008F5A68">
              <w:rPr>
                <w:rFonts w:asciiTheme="minorHAnsi" w:eastAsiaTheme="minorEastAsia" w:hAnsiTheme="minorHAnsi" w:cstheme="minorBidi"/>
                <w:sz w:val="22"/>
                <w:szCs w:val="22"/>
              </w:rPr>
              <w:tab/>
            </w:r>
            <w:r w:rsidR="008F5A68" w:rsidRPr="009D71AB">
              <w:rPr>
                <w:rStyle w:val="Lienhypertexte"/>
                <w:b/>
              </w:rPr>
              <w:t>Respect des normes et réglementations</w:t>
            </w:r>
            <w:r w:rsidR="008F5A68">
              <w:rPr>
                <w:webHidden/>
              </w:rPr>
              <w:tab/>
            </w:r>
            <w:r w:rsidR="008F5A68">
              <w:rPr>
                <w:webHidden/>
              </w:rPr>
              <w:fldChar w:fldCharType="begin"/>
            </w:r>
            <w:r w:rsidR="008F5A68">
              <w:rPr>
                <w:webHidden/>
              </w:rPr>
              <w:instrText xml:space="preserve"> PAGEREF _Toc230005190 \h </w:instrText>
            </w:r>
            <w:r w:rsidR="008F5A68">
              <w:rPr>
                <w:webHidden/>
              </w:rPr>
            </w:r>
            <w:r w:rsidR="008F5A68">
              <w:rPr>
                <w:webHidden/>
              </w:rPr>
              <w:fldChar w:fldCharType="separate"/>
            </w:r>
            <w:r w:rsidR="008F5A68">
              <w:rPr>
                <w:webHidden/>
              </w:rPr>
              <w:t>6</w:t>
            </w:r>
            <w:r w:rsidR="008F5A68">
              <w:rPr>
                <w:webHidden/>
              </w:rPr>
              <w:fldChar w:fldCharType="end"/>
            </w:r>
          </w:hyperlink>
        </w:p>
        <w:p w14:paraId="704ABBF7" w14:textId="24ECFAEA" w:rsidR="008F5A68" w:rsidRDefault="00445AA5">
          <w:pPr>
            <w:pStyle w:val="TM2"/>
            <w:rPr>
              <w:rFonts w:asciiTheme="minorHAnsi" w:eastAsiaTheme="minorEastAsia" w:hAnsiTheme="minorHAnsi" w:cstheme="minorBidi"/>
              <w:sz w:val="22"/>
              <w:szCs w:val="22"/>
            </w:rPr>
          </w:pPr>
          <w:hyperlink w:anchor="_Toc230005191" w:history="1">
            <w:r w:rsidR="008F5A68" w:rsidRPr="009D71AB">
              <w:rPr>
                <w:rStyle w:val="Lienhypertexte"/>
                <w:b/>
              </w:rPr>
              <w:t>4..2</w:t>
            </w:r>
            <w:r w:rsidR="008F5A68">
              <w:rPr>
                <w:rFonts w:asciiTheme="minorHAnsi" w:eastAsiaTheme="minorEastAsia" w:hAnsiTheme="minorHAnsi" w:cstheme="minorBidi"/>
                <w:sz w:val="22"/>
                <w:szCs w:val="22"/>
              </w:rPr>
              <w:tab/>
            </w:r>
            <w:r w:rsidR="008F5A68" w:rsidRPr="009D71AB">
              <w:rPr>
                <w:rStyle w:val="Lienhypertexte"/>
                <w:b/>
              </w:rPr>
              <w:t>Articles proposés</w:t>
            </w:r>
            <w:r w:rsidR="008F5A68">
              <w:rPr>
                <w:webHidden/>
              </w:rPr>
              <w:tab/>
            </w:r>
            <w:r w:rsidR="008F5A68">
              <w:rPr>
                <w:webHidden/>
              </w:rPr>
              <w:fldChar w:fldCharType="begin"/>
            </w:r>
            <w:r w:rsidR="008F5A68">
              <w:rPr>
                <w:webHidden/>
              </w:rPr>
              <w:instrText xml:space="preserve"> PAGEREF _Toc230005191 \h </w:instrText>
            </w:r>
            <w:r w:rsidR="008F5A68">
              <w:rPr>
                <w:webHidden/>
              </w:rPr>
            </w:r>
            <w:r w:rsidR="008F5A68">
              <w:rPr>
                <w:webHidden/>
              </w:rPr>
              <w:fldChar w:fldCharType="separate"/>
            </w:r>
            <w:r w:rsidR="008F5A68">
              <w:rPr>
                <w:webHidden/>
              </w:rPr>
              <w:t>6</w:t>
            </w:r>
            <w:r w:rsidR="008F5A68">
              <w:rPr>
                <w:webHidden/>
              </w:rPr>
              <w:fldChar w:fldCharType="end"/>
            </w:r>
          </w:hyperlink>
        </w:p>
        <w:p w14:paraId="7E19EBBC" w14:textId="14113FFD" w:rsidR="008F5A68" w:rsidRDefault="00445AA5" w:rsidP="008F5A68">
          <w:pPr>
            <w:pStyle w:val="TM2"/>
            <w:rPr>
              <w:rFonts w:asciiTheme="minorHAnsi" w:eastAsiaTheme="minorEastAsia" w:hAnsiTheme="minorHAnsi" w:cstheme="minorBidi"/>
              <w:sz w:val="22"/>
              <w:szCs w:val="22"/>
            </w:rPr>
          </w:pPr>
          <w:hyperlink w:anchor="_Toc230005192" w:history="1">
            <w:r w:rsidR="008F5A68" w:rsidRPr="009D71AB">
              <w:rPr>
                <w:rStyle w:val="Lienhypertexte"/>
                <w:b/>
              </w:rPr>
              <w:t>4.3</w:t>
            </w:r>
            <w:r w:rsidR="008F5A68">
              <w:rPr>
                <w:rFonts w:asciiTheme="minorHAnsi" w:eastAsiaTheme="minorEastAsia" w:hAnsiTheme="minorHAnsi" w:cstheme="minorBidi"/>
                <w:sz w:val="22"/>
                <w:szCs w:val="22"/>
              </w:rPr>
              <w:tab/>
            </w:r>
            <w:r w:rsidR="008F5A68" w:rsidRPr="009D71AB">
              <w:rPr>
                <w:rStyle w:val="Lienhypertexte"/>
                <w:b/>
              </w:rPr>
              <w:t>Volume</w:t>
            </w:r>
            <w:r w:rsidR="008F5A68">
              <w:rPr>
                <w:webHidden/>
              </w:rPr>
              <w:tab/>
            </w:r>
            <w:r w:rsidR="008F5A68">
              <w:rPr>
                <w:webHidden/>
              </w:rPr>
              <w:fldChar w:fldCharType="begin"/>
            </w:r>
            <w:r w:rsidR="008F5A68">
              <w:rPr>
                <w:webHidden/>
              </w:rPr>
              <w:instrText xml:space="preserve"> PAGEREF _Toc230005192 \h </w:instrText>
            </w:r>
            <w:r w:rsidR="008F5A68">
              <w:rPr>
                <w:webHidden/>
              </w:rPr>
            </w:r>
            <w:r w:rsidR="008F5A68">
              <w:rPr>
                <w:webHidden/>
              </w:rPr>
              <w:fldChar w:fldCharType="separate"/>
            </w:r>
            <w:r w:rsidR="008F5A68">
              <w:rPr>
                <w:webHidden/>
              </w:rPr>
              <w:t>6</w:t>
            </w:r>
            <w:r w:rsidR="008F5A68">
              <w:rPr>
                <w:webHidden/>
              </w:rPr>
              <w:fldChar w:fldCharType="end"/>
            </w:r>
          </w:hyperlink>
        </w:p>
        <w:p w14:paraId="437598FD" w14:textId="46BA7256" w:rsidR="008F5A68" w:rsidRDefault="00445AA5">
          <w:pPr>
            <w:pStyle w:val="TM2"/>
            <w:rPr>
              <w:rFonts w:asciiTheme="minorHAnsi" w:eastAsiaTheme="minorEastAsia" w:hAnsiTheme="minorHAnsi" w:cstheme="minorBidi"/>
              <w:sz w:val="22"/>
              <w:szCs w:val="22"/>
            </w:rPr>
          </w:pPr>
          <w:hyperlink w:anchor="_Toc230005193" w:history="1">
            <w:r w:rsidR="008F5A68" w:rsidRPr="009D71AB">
              <w:rPr>
                <w:rStyle w:val="Lienhypertexte"/>
                <w:b/>
              </w:rPr>
              <w:t>4.4</w:t>
            </w:r>
            <w:r w:rsidR="008F5A68">
              <w:rPr>
                <w:rFonts w:asciiTheme="minorHAnsi" w:eastAsiaTheme="minorEastAsia" w:hAnsiTheme="minorHAnsi" w:cstheme="minorBidi"/>
                <w:sz w:val="22"/>
                <w:szCs w:val="22"/>
              </w:rPr>
              <w:tab/>
            </w:r>
            <w:r w:rsidR="008F5A68" w:rsidRPr="009D71AB">
              <w:rPr>
                <w:rStyle w:val="Lienhypertexte"/>
                <w:b/>
              </w:rPr>
              <w:t>Livraison</w:t>
            </w:r>
            <w:r w:rsidR="008F5A68">
              <w:rPr>
                <w:webHidden/>
              </w:rPr>
              <w:tab/>
            </w:r>
            <w:r w:rsidR="008F5A68">
              <w:rPr>
                <w:webHidden/>
              </w:rPr>
              <w:fldChar w:fldCharType="begin"/>
            </w:r>
            <w:r w:rsidR="008F5A68">
              <w:rPr>
                <w:webHidden/>
              </w:rPr>
              <w:instrText xml:space="preserve"> PAGEREF _Toc230005193 \h </w:instrText>
            </w:r>
            <w:r w:rsidR="008F5A68">
              <w:rPr>
                <w:webHidden/>
              </w:rPr>
            </w:r>
            <w:r w:rsidR="008F5A68">
              <w:rPr>
                <w:webHidden/>
              </w:rPr>
              <w:fldChar w:fldCharType="separate"/>
            </w:r>
            <w:r w:rsidR="008F5A68">
              <w:rPr>
                <w:webHidden/>
              </w:rPr>
              <w:t>6</w:t>
            </w:r>
            <w:r w:rsidR="008F5A68">
              <w:rPr>
                <w:webHidden/>
              </w:rPr>
              <w:fldChar w:fldCharType="end"/>
            </w:r>
          </w:hyperlink>
        </w:p>
        <w:p w14:paraId="117AE7F9" w14:textId="5549970A" w:rsidR="008F5A68" w:rsidRDefault="00445AA5">
          <w:pPr>
            <w:pStyle w:val="TM2"/>
            <w:rPr>
              <w:rFonts w:asciiTheme="minorHAnsi" w:eastAsiaTheme="minorEastAsia" w:hAnsiTheme="minorHAnsi" w:cstheme="minorBidi"/>
              <w:sz w:val="22"/>
              <w:szCs w:val="22"/>
            </w:rPr>
          </w:pPr>
          <w:hyperlink w:anchor="_Toc230005194" w:history="1">
            <w:r w:rsidR="008F5A68" w:rsidRPr="009D71AB">
              <w:rPr>
                <w:rStyle w:val="Lienhypertexte"/>
                <w:b/>
              </w:rPr>
              <w:t>4.5</w:t>
            </w:r>
            <w:r w:rsidR="008F5A68">
              <w:rPr>
                <w:rFonts w:asciiTheme="minorHAnsi" w:eastAsiaTheme="minorEastAsia" w:hAnsiTheme="minorHAnsi" w:cstheme="minorBidi"/>
                <w:sz w:val="22"/>
                <w:szCs w:val="22"/>
              </w:rPr>
              <w:tab/>
            </w:r>
            <w:r w:rsidR="008F5A68" w:rsidRPr="009D71AB">
              <w:rPr>
                <w:rStyle w:val="Lienhypertexte"/>
                <w:b/>
              </w:rPr>
              <w:t>Conditionnement</w:t>
            </w:r>
            <w:r w:rsidR="008F5A68">
              <w:rPr>
                <w:webHidden/>
              </w:rPr>
              <w:tab/>
            </w:r>
            <w:r w:rsidR="008F5A68">
              <w:rPr>
                <w:webHidden/>
              </w:rPr>
              <w:fldChar w:fldCharType="begin"/>
            </w:r>
            <w:r w:rsidR="008F5A68">
              <w:rPr>
                <w:webHidden/>
              </w:rPr>
              <w:instrText xml:space="preserve"> PAGEREF _Toc230005194 \h </w:instrText>
            </w:r>
            <w:r w:rsidR="008F5A68">
              <w:rPr>
                <w:webHidden/>
              </w:rPr>
            </w:r>
            <w:r w:rsidR="008F5A68">
              <w:rPr>
                <w:webHidden/>
              </w:rPr>
              <w:fldChar w:fldCharType="separate"/>
            </w:r>
            <w:r w:rsidR="008F5A68">
              <w:rPr>
                <w:webHidden/>
              </w:rPr>
              <w:t>6</w:t>
            </w:r>
            <w:r w:rsidR="008F5A68">
              <w:rPr>
                <w:webHidden/>
              </w:rPr>
              <w:fldChar w:fldCharType="end"/>
            </w:r>
          </w:hyperlink>
        </w:p>
        <w:p w14:paraId="3321E891" w14:textId="0F863593" w:rsidR="008F5A68" w:rsidRDefault="00445AA5">
          <w:pPr>
            <w:pStyle w:val="TM2"/>
            <w:rPr>
              <w:rFonts w:asciiTheme="minorHAnsi" w:eastAsiaTheme="minorEastAsia" w:hAnsiTheme="minorHAnsi" w:cstheme="minorBidi"/>
              <w:sz w:val="22"/>
              <w:szCs w:val="22"/>
            </w:rPr>
          </w:pPr>
          <w:hyperlink w:anchor="_Toc230005195" w:history="1">
            <w:r w:rsidR="008F5A68" w:rsidRPr="009D71AB">
              <w:rPr>
                <w:rStyle w:val="Lienhypertexte"/>
                <w:b/>
              </w:rPr>
              <w:t>4.6</w:t>
            </w:r>
            <w:r w:rsidR="008F5A68">
              <w:rPr>
                <w:rFonts w:asciiTheme="minorHAnsi" w:eastAsiaTheme="minorEastAsia" w:hAnsiTheme="minorHAnsi" w:cstheme="minorBidi"/>
                <w:sz w:val="22"/>
                <w:szCs w:val="22"/>
              </w:rPr>
              <w:tab/>
            </w:r>
            <w:r w:rsidR="008F5A68" w:rsidRPr="009D71AB">
              <w:rPr>
                <w:rStyle w:val="Lienhypertexte"/>
                <w:b/>
              </w:rPr>
              <w:t>Personnalisation</w:t>
            </w:r>
            <w:r w:rsidR="008F5A68">
              <w:rPr>
                <w:webHidden/>
              </w:rPr>
              <w:tab/>
            </w:r>
            <w:r w:rsidR="008F5A68">
              <w:rPr>
                <w:webHidden/>
              </w:rPr>
              <w:fldChar w:fldCharType="begin"/>
            </w:r>
            <w:r w:rsidR="008F5A68">
              <w:rPr>
                <w:webHidden/>
              </w:rPr>
              <w:instrText xml:space="preserve"> PAGEREF _Toc230005195 \h </w:instrText>
            </w:r>
            <w:r w:rsidR="008F5A68">
              <w:rPr>
                <w:webHidden/>
              </w:rPr>
            </w:r>
            <w:r w:rsidR="008F5A68">
              <w:rPr>
                <w:webHidden/>
              </w:rPr>
              <w:fldChar w:fldCharType="separate"/>
            </w:r>
            <w:r w:rsidR="008F5A68">
              <w:rPr>
                <w:webHidden/>
              </w:rPr>
              <w:t>6</w:t>
            </w:r>
            <w:r w:rsidR="008F5A68">
              <w:rPr>
                <w:webHidden/>
              </w:rPr>
              <w:fldChar w:fldCharType="end"/>
            </w:r>
          </w:hyperlink>
        </w:p>
        <w:p w14:paraId="36E3C37D" w14:textId="281A9451" w:rsidR="008F5A68" w:rsidRDefault="00445AA5" w:rsidP="008F5A68">
          <w:pPr>
            <w:pStyle w:val="TM2"/>
            <w:rPr>
              <w:rFonts w:asciiTheme="minorHAnsi" w:eastAsiaTheme="minorEastAsia" w:hAnsiTheme="minorHAnsi" w:cstheme="minorBidi"/>
              <w:sz w:val="22"/>
              <w:szCs w:val="22"/>
            </w:rPr>
          </w:pPr>
          <w:hyperlink w:anchor="_Toc230005196" w:history="1">
            <w:r w:rsidR="008F5A68" w:rsidRPr="009D71AB">
              <w:rPr>
                <w:rStyle w:val="Lienhypertexte"/>
                <w:b/>
              </w:rPr>
              <w:t>4.7</w:t>
            </w:r>
            <w:r w:rsidR="008F5A68">
              <w:rPr>
                <w:rFonts w:asciiTheme="minorHAnsi" w:eastAsiaTheme="minorEastAsia" w:hAnsiTheme="minorHAnsi" w:cstheme="minorBidi"/>
                <w:sz w:val="22"/>
                <w:szCs w:val="22"/>
              </w:rPr>
              <w:tab/>
            </w:r>
            <w:r w:rsidR="008F5A68" w:rsidRPr="008F5A68">
              <w:rPr>
                <w:b/>
              </w:rPr>
              <w:t>Budget</w:t>
            </w:r>
            <w:r w:rsidR="008F5A68">
              <w:rPr>
                <w:webHidden/>
              </w:rPr>
              <w:tab/>
            </w:r>
            <w:r w:rsidR="008F5A68">
              <w:rPr>
                <w:webHidden/>
              </w:rPr>
              <w:fldChar w:fldCharType="begin"/>
            </w:r>
            <w:r w:rsidR="008F5A68">
              <w:rPr>
                <w:webHidden/>
              </w:rPr>
              <w:instrText xml:space="preserve"> PAGEREF _Toc230005196 \h </w:instrText>
            </w:r>
            <w:r w:rsidR="008F5A68">
              <w:rPr>
                <w:webHidden/>
              </w:rPr>
            </w:r>
            <w:r w:rsidR="008F5A68">
              <w:rPr>
                <w:webHidden/>
              </w:rPr>
              <w:fldChar w:fldCharType="separate"/>
            </w:r>
            <w:r w:rsidR="008F5A68">
              <w:rPr>
                <w:webHidden/>
              </w:rPr>
              <w:t>7</w:t>
            </w:r>
            <w:r w:rsidR="008F5A68">
              <w:rPr>
                <w:webHidden/>
              </w:rPr>
              <w:fldChar w:fldCharType="end"/>
            </w:r>
          </w:hyperlink>
        </w:p>
        <w:p w14:paraId="5ACF70D2" w14:textId="6F9DAE4F" w:rsidR="008F5A68" w:rsidRDefault="00445AA5">
          <w:pPr>
            <w:pStyle w:val="TM2"/>
            <w:rPr>
              <w:rFonts w:asciiTheme="minorHAnsi" w:eastAsiaTheme="minorEastAsia" w:hAnsiTheme="minorHAnsi" w:cstheme="minorBidi"/>
              <w:sz w:val="22"/>
              <w:szCs w:val="22"/>
            </w:rPr>
          </w:pPr>
          <w:hyperlink w:anchor="_Toc230005197" w:history="1">
            <w:r w:rsidR="008F5A68" w:rsidRPr="009D71AB">
              <w:rPr>
                <w:rStyle w:val="Lienhypertexte"/>
                <w:b/>
              </w:rPr>
              <w:t>5.1</w:t>
            </w:r>
            <w:r w:rsidR="008F5A68">
              <w:rPr>
                <w:rFonts w:asciiTheme="minorHAnsi" w:eastAsiaTheme="minorEastAsia" w:hAnsiTheme="minorHAnsi" w:cstheme="minorBidi"/>
                <w:sz w:val="22"/>
                <w:szCs w:val="22"/>
              </w:rPr>
              <w:tab/>
            </w:r>
            <w:r w:rsidR="008F5A68" w:rsidRPr="009D71AB">
              <w:rPr>
                <w:rStyle w:val="Lienhypertexte"/>
                <w:b/>
              </w:rPr>
              <w:t>Réunion de cadrage</w:t>
            </w:r>
            <w:r w:rsidR="008F5A68">
              <w:rPr>
                <w:webHidden/>
              </w:rPr>
              <w:tab/>
            </w:r>
            <w:r w:rsidR="008F5A68">
              <w:rPr>
                <w:webHidden/>
              </w:rPr>
              <w:fldChar w:fldCharType="begin"/>
            </w:r>
            <w:r w:rsidR="008F5A68">
              <w:rPr>
                <w:webHidden/>
              </w:rPr>
              <w:instrText xml:space="preserve"> PAGEREF _Toc230005197 \h </w:instrText>
            </w:r>
            <w:r w:rsidR="008F5A68">
              <w:rPr>
                <w:webHidden/>
              </w:rPr>
            </w:r>
            <w:r w:rsidR="008F5A68">
              <w:rPr>
                <w:webHidden/>
              </w:rPr>
              <w:fldChar w:fldCharType="separate"/>
            </w:r>
            <w:r w:rsidR="008F5A68">
              <w:rPr>
                <w:webHidden/>
              </w:rPr>
              <w:t>7</w:t>
            </w:r>
            <w:r w:rsidR="008F5A68">
              <w:rPr>
                <w:webHidden/>
              </w:rPr>
              <w:fldChar w:fldCharType="end"/>
            </w:r>
          </w:hyperlink>
        </w:p>
        <w:p w14:paraId="6327FD08" w14:textId="610E3959" w:rsidR="008F5A68" w:rsidRDefault="00445AA5">
          <w:pPr>
            <w:pStyle w:val="TM2"/>
            <w:rPr>
              <w:rFonts w:asciiTheme="minorHAnsi" w:eastAsiaTheme="minorEastAsia" w:hAnsiTheme="minorHAnsi" w:cstheme="minorBidi"/>
              <w:sz w:val="22"/>
              <w:szCs w:val="22"/>
            </w:rPr>
          </w:pPr>
          <w:hyperlink w:anchor="_Toc230005198" w:history="1">
            <w:r w:rsidR="008F5A68" w:rsidRPr="009D71AB">
              <w:rPr>
                <w:rStyle w:val="Lienhypertexte"/>
                <w:b/>
              </w:rPr>
              <w:t>5.2</w:t>
            </w:r>
            <w:r w:rsidR="008F5A68">
              <w:rPr>
                <w:rFonts w:asciiTheme="minorHAnsi" w:eastAsiaTheme="minorEastAsia" w:hAnsiTheme="minorHAnsi" w:cstheme="minorBidi"/>
                <w:sz w:val="22"/>
                <w:szCs w:val="22"/>
              </w:rPr>
              <w:tab/>
            </w:r>
            <w:r w:rsidR="008F5A68" w:rsidRPr="009D71AB">
              <w:rPr>
                <w:rStyle w:val="Lienhypertexte"/>
                <w:b/>
              </w:rPr>
              <w:t>Emission des bons de commande</w:t>
            </w:r>
            <w:r w:rsidR="008F5A68">
              <w:rPr>
                <w:webHidden/>
              </w:rPr>
              <w:tab/>
            </w:r>
            <w:r w:rsidR="008F5A68">
              <w:rPr>
                <w:webHidden/>
              </w:rPr>
              <w:fldChar w:fldCharType="begin"/>
            </w:r>
            <w:r w:rsidR="008F5A68">
              <w:rPr>
                <w:webHidden/>
              </w:rPr>
              <w:instrText xml:space="preserve"> PAGEREF _Toc230005198 \h </w:instrText>
            </w:r>
            <w:r w:rsidR="008F5A68">
              <w:rPr>
                <w:webHidden/>
              </w:rPr>
            </w:r>
            <w:r w:rsidR="008F5A68">
              <w:rPr>
                <w:webHidden/>
              </w:rPr>
              <w:fldChar w:fldCharType="separate"/>
            </w:r>
            <w:r w:rsidR="008F5A68">
              <w:rPr>
                <w:webHidden/>
              </w:rPr>
              <w:t>7</w:t>
            </w:r>
            <w:r w:rsidR="008F5A68">
              <w:rPr>
                <w:webHidden/>
              </w:rPr>
              <w:fldChar w:fldCharType="end"/>
            </w:r>
          </w:hyperlink>
        </w:p>
        <w:p w14:paraId="10230675" w14:textId="1274B80D" w:rsidR="008F5A68" w:rsidRDefault="00445AA5">
          <w:pPr>
            <w:pStyle w:val="TM2"/>
            <w:rPr>
              <w:rFonts w:asciiTheme="minorHAnsi" w:eastAsiaTheme="minorEastAsia" w:hAnsiTheme="minorHAnsi" w:cstheme="minorBidi"/>
              <w:sz w:val="22"/>
              <w:szCs w:val="22"/>
            </w:rPr>
          </w:pPr>
          <w:hyperlink w:anchor="_Toc230005199" w:history="1">
            <w:r w:rsidR="008F5A68" w:rsidRPr="009D71AB">
              <w:rPr>
                <w:rStyle w:val="Lienhypertexte"/>
                <w:b/>
              </w:rPr>
              <w:t>ARTICLE 6 – VERIFICATION ET ADMISSION</w:t>
            </w:r>
            <w:r w:rsidR="008F5A68">
              <w:rPr>
                <w:webHidden/>
              </w:rPr>
              <w:tab/>
            </w:r>
            <w:r w:rsidR="008F5A68">
              <w:rPr>
                <w:webHidden/>
              </w:rPr>
              <w:fldChar w:fldCharType="begin"/>
            </w:r>
            <w:r w:rsidR="008F5A68">
              <w:rPr>
                <w:webHidden/>
              </w:rPr>
              <w:instrText xml:space="preserve"> PAGEREF _Toc230005199 \h </w:instrText>
            </w:r>
            <w:r w:rsidR="008F5A68">
              <w:rPr>
                <w:webHidden/>
              </w:rPr>
            </w:r>
            <w:r w:rsidR="008F5A68">
              <w:rPr>
                <w:webHidden/>
              </w:rPr>
              <w:fldChar w:fldCharType="separate"/>
            </w:r>
            <w:r w:rsidR="008F5A68">
              <w:rPr>
                <w:webHidden/>
              </w:rPr>
              <w:t>8</w:t>
            </w:r>
            <w:r w:rsidR="008F5A68">
              <w:rPr>
                <w:webHidden/>
              </w:rPr>
              <w:fldChar w:fldCharType="end"/>
            </w:r>
          </w:hyperlink>
        </w:p>
        <w:p w14:paraId="2ABB7538" w14:textId="1B06CF5F" w:rsidR="008F5A68" w:rsidRDefault="00445AA5">
          <w:pPr>
            <w:pStyle w:val="TM2"/>
            <w:rPr>
              <w:rFonts w:asciiTheme="minorHAnsi" w:eastAsiaTheme="minorEastAsia" w:hAnsiTheme="minorHAnsi" w:cstheme="minorBidi"/>
              <w:sz w:val="22"/>
              <w:szCs w:val="22"/>
            </w:rPr>
          </w:pPr>
          <w:hyperlink w:anchor="_Toc230005200" w:history="1">
            <w:r w:rsidR="008F5A68" w:rsidRPr="009D71AB">
              <w:rPr>
                <w:rStyle w:val="Lienhypertexte"/>
                <w:b/>
              </w:rPr>
              <w:t>6.1</w:t>
            </w:r>
            <w:r w:rsidR="008F5A68">
              <w:rPr>
                <w:rFonts w:asciiTheme="minorHAnsi" w:eastAsiaTheme="minorEastAsia" w:hAnsiTheme="minorHAnsi" w:cstheme="minorBidi"/>
                <w:sz w:val="22"/>
                <w:szCs w:val="22"/>
              </w:rPr>
              <w:tab/>
            </w:r>
            <w:r w:rsidR="008F5A68" w:rsidRPr="009D71AB">
              <w:rPr>
                <w:rStyle w:val="Lienhypertexte"/>
                <w:b/>
              </w:rPr>
              <w:t>Operations de vérification</w:t>
            </w:r>
            <w:r w:rsidR="008F5A68">
              <w:rPr>
                <w:webHidden/>
              </w:rPr>
              <w:tab/>
            </w:r>
            <w:r w:rsidR="008F5A68">
              <w:rPr>
                <w:webHidden/>
              </w:rPr>
              <w:fldChar w:fldCharType="begin"/>
            </w:r>
            <w:r w:rsidR="008F5A68">
              <w:rPr>
                <w:webHidden/>
              </w:rPr>
              <w:instrText xml:space="preserve"> PAGEREF _Toc230005200 \h </w:instrText>
            </w:r>
            <w:r w:rsidR="008F5A68">
              <w:rPr>
                <w:webHidden/>
              </w:rPr>
            </w:r>
            <w:r w:rsidR="008F5A68">
              <w:rPr>
                <w:webHidden/>
              </w:rPr>
              <w:fldChar w:fldCharType="separate"/>
            </w:r>
            <w:r w:rsidR="008F5A68">
              <w:rPr>
                <w:webHidden/>
              </w:rPr>
              <w:t>8</w:t>
            </w:r>
            <w:r w:rsidR="008F5A68">
              <w:rPr>
                <w:webHidden/>
              </w:rPr>
              <w:fldChar w:fldCharType="end"/>
            </w:r>
          </w:hyperlink>
        </w:p>
        <w:p w14:paraId="748CC074" w14:textId="31699676" w:rsidR="008F5A68" w:rsidRDefault="00445AA5">
          <w:pPr>
            <w:pStyle w:val="TM2"/>
            <w:rPr>
              <w:rFonts w:asciiTheme="minorHAnsi" w:eastAsiaTheme="minorEastAsia" w:hAnsiTheme="minorHAnsi" w:cstheme="minorBidi"/>
              <w:sz w:val="22"/>
              <w:szCs w:val="22"/>
            </w:rPr>
          </w:pPr>
          <w:hyperlink w:anchor="_Toc230005201" w:history="1">
            <w:r w:rsidR="008F5A68" w:rsidRPr="009D71AB">
              <w:rPr>
                <w:rStyle w:val="Lienhypertexte"/>
                <w:b/>
              </w:rPr>
              <w:t>6.2</w:t>
            </w:r>
            <w:r w:rsidR="008F5A68">
              <w:rPr>
                <w:rFonts w:asciiTheme="minorHAnsi" w:eastAsiaTheme="minorEastAsia" w:hAnsiTheme="minorHAnsi" w:cstheme="minorBidi"/>
                <w:sz w:val="22"/>
                <w:szCs w:val="22"/>
              </w:rPr>
              <w:tab/>
            </w:r>
            <w:r w:rsidR="008F5A68" w:rsidRPr="009D71AB">
              <w:rPr>
                <w:rStyle w:val="Lienhypertexte"/>
                <w:b/>
              </w:rPr>
              <w:t>Admission des prestations</w:t>
            </w:r>
            <w:r w:rsidR="008F5A68">
              <w:rPr>
                <w:webHidden/>
              </w:rPr>
              <w:tab/>
            </w:r>
            <w:r w:rsidR="008F5A68">
              <w:rPr>
                <w:webHidden/>
              </w:rPr>
              <w:fldChar w:fldCharType="begin"/>
            </w:r>
            <w:r w:rsidR="008F5A68">
              <w:rPr>
                <w:webHidden/>
              </w:rPr>
              <w:instrText xml:space="preserve"> PAGEREF _Toc230005201 \h </w:instrText>
            </w:r>
            <w:r w:rsidR="008F5A68">
              <w:rPr>
                <w:webHidden/>
              </w:rPr>
            </w:r>
            <w:r w:rsidR="008F5A68">
              <w:rPr>
                <w:webHidden/>
              </w:rPr>
              <w:fldChar w:fldCharType="separate"/>
            </w:r>
            <w:r w:rsidR="008F5A68">
              <w:rPr>
                <w:webHidden/>
              </w:rPr>
              <w:t>8</w:t>
            </w:r>
            <w:r w:rsidR="008F5A68">
              <w:rPr>
                <w:webHidden/>
              </w:rPr>
              <w:fldChar w:fldCharType="end"/>
            </w:r>
          </w:hyperlink>
        </w:p>
        <w:p w14:paraId="56C01D8C" w14:textId="441791C3" w:rsidR="008F5A68" w:rsidRDefault="00445AA5">
          <w:pPr>
            <w:pStyle w:val="TM2"/>
            <w:rPr>
              <w:rFonts w:asciiTheme="minorHAnsi" w:eastAsiaTheme="minorEastAsia" w:hAnsiTheme="minorHAnsi" w:cstheme="minorBidi"/>
              <w:sz w:val="22"/>
              <w:szCs w:val="22"/>
            </w:rPr>
          </w:pPr>
          <w:hyperlink w:anchor="_Toc230005202" w:history="1">
            <w:r w:rsidR="008F5A68" w:rsidRPr="009D71AB">
              <w:rPr>
                <w:rStyle w:val="Lienhypertexte"/>
                <w:b/>
              </w:rPr>
              <w:t>6.3</w:t>
            </w:r>
            <w:r w:rsidR="008F5A68">
              <w:rPr>
                <w:rFonts w:asciiTheme="minorHAnsi" w:eastAsiaTheme="minorEastAsia" w:hAnsiTheme="minorHAnsi" w:cstheme="minorBidi"/>
                <w:sz w:val="22"/>
                <w:szCs w:val="22"/>
              </w:rPr>
              <w:tab/>
            </w:r>
            <w:r w:rsidR="008F5A68" w:rsidRPr="009D71AB">
              <w:rPr>
                <w:rStyle w:val="Lienhypertexte"/>
                <w:b/>
              </w:rPr>
              <w:t>Ajournement</w:t>
            </w:r>
            <w:r w:rsidR="008F5A68">
              <w:rPr>
                <w:webHidden/>
              </w:rPr>
              <w:tab/>
            </w:r>
            <w:r w:rsidR="008F5A68">
              <w:rPr>
                <w:webHidden/>
              </w:rPr>
              <w:fldChar w:fldCharType="begin"/>
            </w:r>
            <w:r w:rsidR="008F5A68">
              <w:rPr>
                <w:webHidden/>
              </w:rPr>
              <w:instrText xml:space="preserve"> PAGEREF _Toc230005202 \h </w:instrText>
            </w:r>
            <w:r w:rsidR="008F5A68">
              <w:rPr>
                <w:webHidden/>
              </w:rPr>
            </w:r>
            <w:r w:rsidR="008F5A68">
              <w:rPr>
                <w:webHidden/>
              </w:rPr>
              <w:fldChar w:fldCharType="separate"/>
            </w:r>
            <w:r w:rsidR="008F5A68">
              <w:rPr>
                <w:webHidden/>
              </w:rPr>
              <w:t>8</w:t>
            </w:r>
            <w:r w:rsidR="008F5A68">
              <w:rPr>
                <w:webHidden/>
              </w:rPr>
              <w:fldChar w:fldCharType="end"/>
            </w:r>
          </w:hyperlink>
        </w:p>
        <w:p w14:paraId="233A63FF" w14:textId="5C672F76" w:rsidR="008F5A68" w:rsidRDefault="00445AA5">
          <w:pPr>
            <w:pStyle w:val="TM2"/>
            <w:rPr>
              <w:rFonts w:asciiTheme="minorHAnsi" w:eastAsiaTheme="minorEastAsia" w:hAnsiTheme="minorHAnsi" w:cstheme="minorBidi"/>
              <w:sz w:val="22"/>
              <w:szCs w:val="22"/>
            </w:rPr>
          </w:pPr>
          <w:hyperlink w:anchor="_Toc230005203" w:history="1">
            <w:r w:rsidR="008F5A68" w:rsidRPr="009D71AB">
              <w:rPr>
                <w:rStyle w:val="Lienhypertexte"/>
                <w:b/>
              </w:rPr>
              <w:t>6.4</w:t>
            </w:r>
            <w:r w:rsidR="008F5A68">
              <w:rPr>
                <w:rFonts w:asciiTheme="minorHAnsi" w:eastAsiaTheme="minorEastAsia" w:hAnsiTheme="minorHAnsi" w:cstheme="minorBidi"/>
                <w:sz w:val="22"/>
                <w:szCs w:val="22"/>
              </w:rPr>
              <w:tab/>
            </w:r>
            <w:r w:rsidR="008F5A68" w:rsidRPr="009D71AB">
              <w:rPr>
                <w:rStyle w:val="Lienhypertexte"/>
                <w:b/>
              </w:rPr>
              <w:t>Rejet des prestations</w:t>
            </w:r>
            <w:r w:rsidR="008F5A68">
              <w:rPr>
                <w:webHidden/>
              </w:rPr>
              <w:tab/>
            </w:r>
            <w:r w:rsidR="008F5A68">
              <w:rPr>
                <w:webHidden/>
              </w:rPr>
              <w:fldChar w:fldCharType="begin"/>
            </w:r>
            <w:r w:rsidR="008F5A68">
              <w:rPr>
                <w:webHidden/>
              </w:rPr>
              <w:instrText xml:space="preserve"> PAGEREF _Toc230005203 \h </w:instrText>
            </w:r>
            <w:r w:rsidR="008F5A68">
              <w:rPr>
                <w:webHidden/>
              </w:rPr>
            </w:r>
            <w:r w:rsidR="008F5A68">
              <w:rPr>
                <w:webHidden/>
              </w:rPr>
              <w:fldChar w:fldCharType="separate"/>
            </w:r>
            <w:r w:rsidR="008F5A68">
              <w:rPr>
                <w:webHidden/>
              </w:rPr>
              <w:t>8</w:t>
            </w:r>
            <w:r w:rsidR="008F5A68">
              <w:rPr>
                <w:webHidden/>
              </w:rPr>
              <w:fldChar w:fldCharType="end"/>
            </w:r>
          </w:hyperlink>
        </w:p>
        <w:p w14:paraId="121AE2D7" w14:textId="0684FD5A" w:rsidR="008F5A68" w:rsidRDefault="00445AA5">
          <w:pPr>
            <w:pStyle w:val="TM2"/>
            <w:rPr>
              <w:rFonts w:asciiTheme="minorHAnsi" w:eastAsiaTheme="minorEastAsia" w:hAnsiTheme="minorHAnsi" w:cstheme="minorBidi"/>
              <w:sz w:val="22"/>
              <w:szCs w:val="22"/>
            </w:rPr>
          </w:pPr>
          <w:hyperlink w:anchor="_Toc230005204" w:history="1">
            <w:r w:rsidR="008F5A68" w:rsidRPr="009D71AB">
              <w:rPr>
                <w:rStyle w:val="Lienhypertexte"/>
                <w:b/>
              </w:rPr>
              <w:t>ARTICLE 7– OBLIGATIONS DES PARTIES</w:t>
            </w:r>
            <w:r w:rsidR="008F5A68">
              <w:rPr>
                <w:webHidden/>
              </w:rPr>
              <w:tab/>
            </w:r>
            <w:r w:rsidR="008F5A68">
              <w:rPr>
                <w:webHidden/>
              </w:rPr>
              <w:fldChar w:fldCharType="begin"/>
            </w:r>
            <w:r w:rsidR="008F5A68">
              <w:rPr>
                <w:webHidden/>
              </w:rPr>
              <w:instrText xml:space="preserve"> PAGEREF _Toc230005204 \h </w:instrText>
            </w:r>
            <w:r w:rsidR="008F5A68">
              <w:rPr>
                <w:webHidden/>
              </w:rPr>
            </w:r>
            <w:r w:rsidR="008F5A68">
              <w:rPr>
                <w:webHidden/>
              </w:rPr>
              <w:fldChar w:fldCharType="separate"/>
            </w:r>
            <w:r w:rsidR="008F5A68">
              <w:rPr>
                <w:webHidden/>
              </w:rPr>
              <w:t>9</w:t>
            </w:r>
            <w:r w:rsidR="008F5A68">
              <w:rPr>
                <w:webHidden/>
              </w:rPr>
              <w:fldChar w:fldCharType="end"/>
            </w:r>
          </w:hyperlink>
        </w:p>
        <w:p w14:paraId="2C7D043C" w14:textId="4AA425AF" w:rsidR="008F5A68" w:rsidRDefault="00445AA5">
          <w:pPr>
            <w:pStyle w:val="TM2"/>
            <w:rPr>
              <w:rFonts w:asciiTheme="minorHAnsi" w:eastAsiaTheme="minorEastAsia" w:hAnsiTheme="minorHAnsi" w:cstheme="minorBidi"/>
              <w:sz w:val="22"/>
              <w:szCs w:val="22"/>
            </w:rPr>
          </w:pPr>
          <w:hyperlink w:anchor="_Toc230005205" w:history="1">
            <w:r w:rsidR="008F5A68" w:rsidRPr="009D71AB">
              <w:rPr>
                <w:rStyle w:val="Lienhypertexte"/>
                <w:b/>
              </w:rPr>
              <w:t>7.1</w:t>
            </w:r>
            <w:r w:rsidR="008F5A68">
              <w:rPr>
                <w:rFonts w:asciiTheme="minorHAnsi" w:eastAsiaTheme="minorEastAsia" w:hAnsiTheme="minorHAnsi" w:cstheme="minorBidi"/>
                <w:sz w:val="22"/>
                <w:szCs w:val="22"/>
              </w:rPr>
              <w:tab/>
            </w:r>
            <w:r w:rsidR="008F5A68" w:rsidRPr="009D71AB">
              <w:rPr>
                <w:rStyle w:val="Lienhypertexte"/>
                <w:b/>
              </w:rPr>
              <w:t>Obligations du titulaire</w:t>
            </w:r>
            <w:r w:rsidR="008F5A68">
              <w:rPr>
                <w:webHidden/>
              </w:rPr>
              <w:tab/>
            </w:r>
            <w:r w:rsidR="008F5A68">
              <w:rPr>
                <w:webHidden/>
              </w:rPr>
              <w:fldChar w:fldCharType="begin"/>
            </w:r>
            <w:r w:rsidR="008F5A68">
              <w:rPr>
                <w:webHidden/>
              </w:rPr>
              <w:instrText xml:space="preserve"> PAGEREF _Toc230005205 \h </w:instrText>
            </w:r>
            <w:r w:rsidR="008F5A68">
              <w:rPr>
                <w:webHidden/>
              </w:rPr>
            </w:r>
            <w:r w:rsidR="008F5A68">
              <w:rPr>
                <w:webHidden/>
              </w:rPr>
              <w:fldChar w:fldCharType="separate"/>
            </w:r>
            <w:r w:rsidR="008F5A68">
              <w:rPr>
                <w:webHidden/>
              </w:rPr>
              <w:t>9</w:t>
            </w:r>
            <w:r w:rsidR="008F5A68">
              <w:rPr>
                <w:webHidden/>
              </w:rPr>
              <w:fldChar w:fldCharType="end"/>
            </w:r>
          </w:hyperlink>
        </w:p>
        <w:p w14:paraId="53183921" w14:textId="5C6B7074" w:rsidR="008F5A68" w:rsidRDefault="00445AA5">
          <w:pPr>
            <w:pStyle w:val="TM2"/>
            <w:rPr>
              <w:rFonts w:asciiTheme="minorHAnsi" w:eastAsiaTheme="minorEastAsia" w:hAnsiTheme="minorHAnsi" w:cstheme="minorBidi"/>
              <w:sz w:val="22"/>
              <w:szCs w:val="22"/>
            </w:rPr>
          </w:pPr>
          <w:hyperlink w:anchor="_Toc230005206" w:history="1">
            <w:r w:rsidR="008F5A68" w:rsidRPr="009D71AB">
              <w:rPr>
                <w:rStyle w:val="Lienhypertexte"/>
                <w:i/>
              </w:rPr>
              <w:t xml:space="preserve">7.1.1 </w:t>
            </w:r>
            <w:r w:rsidR="008F5A68">
              <w:rPr>
                <w:rFonts w:asciiTheme="minorHAnsi" w:eastAsiaTheme="minorEastAsia" w:hAnsiTheme="minorHAnsi" w:cstheme="minorBidi"/>
                <w:sz w:val="22"/>
                <w:szCs w:val="22"/>
              </w:rPr>
              <w:tab/>
            </w:r>
            <w:r w:rsidR="008F5A68" w:rsidRPr="009D71AB">
              <w:rPr>
                <w:rStyle w:val="Lienhypertexte"/>
                <w:i/>
              </w:rPr>
              <w:t>Obligation générale de résultat</w:t>
            </w:r>
            <w:r w:rsidR="008F5A68">
              <w:rPr>
                <w:webHidden/>
              </w:rPr>
              <w:tab/>
            </w:r>
            <w:r w:rsidR="008F5A68">
              <w:rPr>
                <w:webHidden/>
              </w:rPr>
              <w:fldChar w:fldCharType="begin"/>
            </w:r>
            <w:r w:rsidR="008F5A68">
              <w:rPr>
                <w:webHidden/>
              </w:rPr>
              <w:instrText xml:space="preserve"> PAGEREF _Toc230005206 \h </w:instrText>
            </w:r>
            <w:r w:rsidR="008F5A68">
              <w:rPr>
                <w:webHidden/>
              </w:rPr>
            </w:r>
            <w:r w:rsidR="008F5A68">
              <w:rPr>
                <w:webHidden/>
              </w:rPr>
              <w:fldChar w:fldCharType="separate"/>
            </w:r>
            <w:r w:rsidR="008F5A68">
              <w:rPr>
                <w:webHidden/>
              </w:rPr>
              <w:t>9</w:t>
            </w:r>
            <w:r w:rsidR="008F5A68">
              <w:rPr>
                <w:webHidden/>
              </w:rPr>
              <w:fldChar w:fldCharType="end"/>
            </w:r>
          </w:hyperlink>
        </w:p>
        <w:p w14:paraId="63547DD4" w14:textId="20E276B9" w:rsidR="008F5A68" w:rsidRDefault="00445AA5">
          <w:pPr>
            <w:pStyle w:val="TM2"/>
            <w:rPr>
              <w:rFonts w:asciiTheme="minorHAnsi" w:eastAsiaTheme="minorEastAsia" w:hAnsiTheme="minorHAnsi" w:cstheme="minorBidi"/>
              <w:sz w:val="22"/>
              <w:szCs w:val="22"/>
            </w:rPr>
          </w:pPr>
          <w:hyperlink w:anchor="_Toc230005207" w:history="1">
            <w:r w:rsidR="008F5A68" w:rsidRPr="009D71AB">
              <w:rPr>
                <w:rStyle w:val="Lienhypertexte"/>
                <w:i/>
              </w:rPr>
              <w:t>7.1.2</w:t>
            </w:r>
            <w:r w:rsidR="008F5A68">
              <w:rPr>
                <w:rFonts w:asciiTheme="minorHAnsi" w:eastAsiaTheme="minorEastAsia" w:hAnsiTheme="minorHAnsi" w:cstheme="minorBidi"/>
                <w:sz w:val="22"/>
                <w:szCs w:val="22"/>
              </w:rPr>
              <w:tab/>
            </w:r>
            <w:r w:rsidR="008F5A68" w:rsidRPr="009D71AB">
              <w:rPr>
                <w:rStyle w:val="Lienhypertexte"/>
                <w:i/>
              </w:rPr>
              <w:t>Assurance et responsabilité</w:t>
            </w:r>
            <w:r w:rsidR="008F5A68">
              <w:rPr>
                <w:webHidden/>
              </w:rPr>
              <w:tab/>
            </w:r>
            <w:r w:rsidR="008F5A68">
              <w:rPr>
                <w:webHidden/>
              </w:rPr>
              <w:fldChar w:fldCharType="begin"/>
            </w:r>
            <w:r w:rsidR="008F5A68">
              <w:rPr>
                <w:webHidden/>
              </w:rPr>
              <w:instrText xml:space="preserve"> PAGEREF _Toc230005207 \h </w:instrText>
            </w:r>
            <w:r w:rsidR="008F5A68">
              <w:rPr>
                <w:webHidden/>
              </w:rPr>
            </w:r>
            <w:r w:rsidR="008F5A68">
              <w:rPr>
                <w:webHidden/>
              </w:rPr>
              <w:fldChar w:fldCharType="separate"/>
            </w:r>
            <w:r w:rsidR="008F5A68">
              <w:rPr>
                <w:webHidden/>
              </w:rPr>
              <w:t>9</w:t>
            </w:r>
            <w:r w:rsidR="008F5A68">
              <w:rPr>
                <w:webHidden/>
              </w:rPr>
              <w:fldChar w:fldCharType="end"/>
            </w:r>
          </w:hyperlink>
        </w:p>
        <w:p w14:paraId="3B6C1BDC" w14:textId="17297080" w:rsidR="008F5A68" w:rsidRDefault="00445AA5">
          <w:pPr>
            <w:pStyle w:val="TM2"/>
            <w:rPr>
              <w:rFonts w:asciiTheme="minorHAnsi" w:eastAsiaTheme="minorEastAsia" w:hAnsiTheme="minorHAnsi" w:cstheme="minorBidi"/>
              <w:sz w:val="22"/>
              <w:szCs w:val="22"/>
            </w:rPr>
          </w:pPr>
          <w:hyperlink w:anchor="_Toc230005208" w:history="1">
            <w:r w:rsidR="008F5A68" w:rsidRPr="009D71AB">
              <w:rPr>
                <w:rStyle w:val="Lienhypertexte"/>
                <w:i/>
              </w:rPr>
              <w:t>7.1.3</w:t>
            </w:r>
            <w:r w:rsidR="008F5A68">
              <w:rPr>
                <w:rFonts w:asciiTheme="minorHAnsi" w:eastAsiaTheme="minorEastAsia" w:hAnsiTheme="minorHAnsi" w:cstheme="minorBidi"/>
                <w:sz w:val="22"/>
                <w:szCs w:val="22"/>
              </w:rPr>
              <w:tab/>
            </w:r>
            <w:r w:rsidR="008F5A68" w:rsidRPr="009D71AB">
              <w:rPr>
                <w:rStyle w:val="Lienhypertexte"/>
                <w:i/>
              </w:rPr>
              <w:t>sous-traitance</w:t>
            </w:r>
            <w:r w:rsidR="008F5A68">
              <w:rPr>
                <w:webHidden/>
              </w:rPr>
              <w:tab/>
            </w:r>
            <w:r w:rsidR="008F5A68">
              <w:rPr>
                <w:webHidden/>
              </w:rPr>
              <w:fldChar w:fldCharType="begin"/>
            </w:r>
            <w:r w:rsidR="008F5A68">
              <w:rPr>
                <w:webHidden/>
              </w:rPr>
              <w:instrText xml:space="preserve"> PAGEREF _Toc230005208 \h </w:instrText>
            </w:r>
            <w:r w:rsidR="008F5A68">
              <w:rPr>
                <w:webHidden/>
              </w:rPr>
            </w:r>
            <w:r w:rsidR="008F5A68">
              <w:rPr>
                <w:webHidden/>
              </w:rPr>
              <w:fldChar w:fldCharType="separate"/>
            </w:r>
            <w:r w:rsidR="008F5A68">
              <w:rPr>
                <w:webHidden/>
              </w:rPr>
              <w:t>9</w:t>
            </w:r>
            <w:r w:rsidR="008F5A68">
              <w:rPr>
                <w:webHidden/>
              </w:rPr>
              <w:fldChar w:fldCharType="end"/>
            </w:r>
          </w:hyperlink>
        </w:p>
        <w:p w14:paraId="3D75ABB3" w14:textId="5BF832B3" w:rsidR="008F5A68" w:rsidRDefault="00445AA5">
          <w:pPr>
            <w:pStyle w:val="TM2"/>
            <w:rPr>
              <w:rFonts w:asciiTheme="minorHAnsi" w:eastAsiaTheme="minorEastAsia" w:hAnsiTheme="minorHAnsi" w:cstheme="minorBidi"/>
              <w:sz w:val="22"/>
              <w:szCs w:val="22"/>
            </w:rPr>
          </w:pPr>
          <w:hyperlink w:anchor="_Toc230005209" w:history="1">
            <w:r w:rsidR="008F5A68" w:rsidRPr="009D71AB">
              <w:rPr>
                <w:rStyle w:val="Lienhypertexte"/>
                <w:i/>
              </w:rPr>
              <w:t>7.1.4</w:t>
            </w:r>
            <w:r w:rsidR="008F5A68">
              <w:rPr>
                <w:rFonts w:asciiTheme="minorHAnsi" w:eastAsiaTheme="minorEastAsia" w:hAnsiTheme="minorHAnsi" w:cstheme="minorBidi"/>
                <w:sz w:val="22"/>
                <w:szCs w:val="22"/>
              </w:rPr>
              <w:tab/>
            </w:r>
            <w:r w:rsidR="008F5A68" w:rsidRPr="009D71AB">
              <w:rPr>
                <w:rStyle w:val="Lienhypertexte"/>
                <w:i/>
              </w:rPr>
              <w:t>Co-traitance</w:t>
            </w:r>
            <w:r w:rsidR="008F5A68">
              <w:rPr>
                <w:webHidden/>
              </w:rPr>
              <w:tab/>
            </w:r>
            <w:r w:rsidR="008F5A68">
              <w:rPr>
                <w:webHidden/>
              </w:rPr>
              <w:fldChar w:fldCharType="begin"/>
            </w:r>
            <w:r w:rsidR="008F5A68">
              <w:rPr>
                <w:webHidden/>
              </w:rPr>
              <w:instrText xml:space="preserve"> PAGEREF _Toc230005209 \h </w:instrText>
            </w:r>
            <w:r w:rsidR="008F5A68">
              <w:rPr>
                <w:webHidden/>
              </w:rPr>
            </w:r>
            <w:r w:rsidR="008F5A68">
              <w:rPr>
                <w:webHidden/>
              </w:rPr>
              <w:fldChar w:fldCharType="separate"/>
            </w:r>
            <w:r w:rsidR="008F5A68">
              <w:rPr>
                <w:webHidden/>
              </w:rPr>
              <w:t>9</w:t>
            </w:r>
            <w:r w:rsidR="008F5A68">
              <w:rPr>
                <w:webHidden/>
              </w:rPr>
              <w:fldChar w:fldCharType="end"/>
            </w:r>
          </w:hyperlink>
        </w:p>
        <w:p w14:paraId="6648D7A1" w14:textId="0D44EB4A" w:rsidR="008F5A68" w:rsidRDefault="00445AA5">
          <w:pPr>
            <w:pStyle w:val="TM2"/>
            <w:rPr>
              <w:rFonts w:asciiTheme="minorHAnsi" w:eastAsiaTheme="minorEastAsia" w:hAnsiTheme="minorHAnsi" w:cstheme="minorBidi"/>
              <w:sz w:val="22"/>
              <w:szCs w:val="22"/>
            </w:rPr>
          </w:pPr>
          <w:hyperlink w:anchor="_Toc230005210" w:history="1">
            <w:r w:rsidR="008F5A68" w:rsidRPr="009D71AB">
              <w:rPr>
                <w:rStyle w:val="Lienhypertexte"/>
                <w:i/>
              </w:rPr>
              <w:t>7.1.5</w:t>
            </w:r>
            <w:r w:rsidR="008F5A68">
              <w:rPr>
                <w:rFonts w:asciiTheme="minorHAnsi" w:eastAsiaTheme="minorEastAsia" w:hAnsiTheme="minorHAnsi" w:cstheme="minorBidi"/>
                <w:sz w:val="22"/>
                <w:szCs w:val="22"/>
              </w:rPr>
              <w:tab/>
            </w:r>
            <w:r w:rsidR="008F5A68" w:rsidRPr="009D71AB">
              <w:rPr>
                <w:rStyle w:val="Lienhypertexte"/>
                <w:i/>
              </w:rPr>
              <w:t>Confidentialité</w:t>
            </w:r>
            <w:r w:rsidR="008F5A68">
              <w:rPr>
                <w:webHidden/>
              </w:rPr>
              <w:tab/>
            </w:r>
            <w:r w:rsidR="008F5A68">
              <w:rPr>
                <w:webHidden/>
              </w:rPr>
              <w:fldChar w:fldCharType="begin"/>
            </w:r>
            <w:r w:rsidR="008F5A68">
              <w:rPr>
                <w:webHidden/>
              </w:rPr>
              <w:instrText xml:space="preserve"> PAGEREF _Toc230005210 \h </w:instrText>
            </w:r>
            <w:r w:rsidR="008F5A68">
              <w:rPr>
                <w:webHidden/>
              </w:rPr>
            </w:r>
            <w:r w:rsidR="008F5A68">
              <w:rPr>
                <w:webHidden/>
              </w:rPr>
              <w:fldChar w:fldCharType="separate"/>
            </w:r>
            <w:r w:rsidR="008F5A68">
              <w:rPr>
                <w:webHidden/>
              </w:rPr>
              <w:t>9</w:t>
            </w:r>
            <w:r w:rsidR="008F5A68">
              <w:rPr>
                <w:webHidden/>
              </w:rPr>
              <w:fldChar w:fldCharType="end"/>
            </w:r>
          </w:hyperlink>
        </w:p>
        <w:p w14:paraId="13852105" w14:textId="5FEB3038" w:rsidR="008F5A68" w:rsidRDefault="00445AA5">
          <w:pPr>
            <w:pStyle w:val="TM2"/>
            <w:rPr>
              <w:rFonts w:asciiTheme="minorHAnsi" w:eastAsiaTheme="minorEastAsia" w:hAnsiTheme="minorHAnsi" w:cstheme="minorBidi"/>
              <w:sz w:val="22"/>
              <w:szCs w:val="22"/>
            </w:rPr>
          </w:pPr>
          <w:hyperlink w:anchor="_Toc230005211" w:history="1">
            <w:r w:rsidR="008F5A68" w:rsidRPr="009D71AB">
              <w:rPr>
                <w:rStyle w:val="Lienhypertexte"/>
                <w:i/>
              </w:rPr>
              <w:t>7.1.6</w:t>
            </w:r>
            <w:r w:rsidR="008F5A68">
              <w:rPr>
                <w:rFonts w:asciiTheme="minorHAnsi" w:eastAsiaTheme="minorEastAsia" w:hAnsiTheme="minorHAnsi" w:cstheme="minorBidi"/>
                <w:sz w:val="22"/>
                <w:szCs w:val="22"/>
              </w:rPr>
              <w:tab/>
            </w:r>
            <w:r w:rsidR="008F5A68" w:rsidRPr="009D71AB">
              <w:rPr>
                <w:rStyle w:val="Lienhypertexte"/>
                <w:i/>
              </w:rPr>
              <w:t>Données personnelles (RGPD)</w:t>
            </w:r>
            <w:r w:rsidR="008F5A68">
              <w:rPr>
                <w:webHidden/>
              </w:rPr>
              <w:tab/>
            </w:r>
            <w:r w:rsidR="008F5A68">
              <w:rPr>
                <w:webHidden/>
              </w:rPr>
              <w:fldChar w:fldCharType="begin"/>
            </w:r>
            <w:r w:rsidR="008F5A68">
              <w:rPr>
                <w:webHidden/>
              </w:rPr>
              <w:instrText xml:space="preserve"> PAGEREF _Toc230005211 \h </w:instrText>
            </w:r>
            <w:r w:rsidR="008F5A68">
              <w:rPr>
                <w:webHidden/>
              </w:rPr>
            </w:r>
            <w:r w:rsidR="008F5A68">
              <w:rPr>
                <w:webHidden/>
              </w:rPr>
              <w:fldChar w:fldCharType="separate"/>
            </w:r>
            <w:r w:rsidR="008F5A68">
              <w:rPr>
                <w:webHidden/>
              </w:rPr>
              <w:t>10</w:t>
            </w:r>
            <w:r w:rsidR="008F5A68">
              <w:rPr>
                <w:webHidden/>
              </w:rPr>
              <w:fldChar w:fldCharType="end"/>
            </w:r>
          </w:hyperlink>
        </w:p>
        <w:p w14:paraId="75507502" w14:textId="5AD7042E" w:rsidR="008F5A68" w:rsidRDefault="00445AA5">
          <w:pPr>
            <w:pStyle w:val="TM2"/>
            <w:rPr>
              <w:rFonts w:asciiTheme="minorHAnsi" w:eastAsiaTheme="minorEastAsia" w:hAnsiTheme="minorHAnsi" w:cstheme="minorBidi"/>
              <w:sz w:val="22"/>
              <w:szCs w:val="22"/>
            </w:rPr>
          </w:pPr>
          <w:hyperlink w:anchor="_Toc230005212" w:history="1">
            <w:r w:rsidR="008F5A68" w:rsidRPr="009D71AB">
              <w:rPr>
                <w:rStyle w:val="Lienhypertexte"/>
                <w:i/>
              </w:rPr>
              <w:t>7.1.7</w:t>
            </w:r>
            <w:r w:rsidR="008F5A68">
              <w:rPr>
                <w:rFonts w:asciiTheme="minorHAnsi" w:eastAsiaTheme="minorEastAsia" w:hAnsiTheme="minorHAnsi" w:cstheme="minorBidi"/>
                <w:sz w:val="22"/>
                <w:szCs w:val="22"/>
              </w:rPr>
              <w:tab/>
            </w:r>
            <w:r w:rsidR="008F5A68" w:rsidRPr="009D71AB">
              <w:rPr>
                <w:rStyle w:val="Lienhypertexte"/>
                <w:i/>
              </w:rPr>
              <w:t>Développement durable et intégration sociale</w:t>
            </w:r>
            <w:r w:rsidR="008F5A68">
              <w:rPr>
                <w:webHidden/>
              </w:rPr>
              <w:tab/>
            </w:r>
            <w:r w:rsidR="008F5A68">
              <w:rPr>
                <w:webHidden/>
              </w:rPr>
              <w:fldChar w:fldCharType="begin"/>
            </w:r>
            <w:r w:rsidR="008F5A68">
              <w:rPr>
                <w:webHidden/>
              </w:rPr>
              <w:instrText xml:space="preserve"> PAGEREF _Toc230005212 \h </w:instrText>
            </w:r>
            <w:r w:rsidR="008F5A68">
              <w:rPr>
                <w:webHidden/>
              </w:rPr>
            </w:r>
            <w:r w:rsidR="008F5A68">
              <w:rPr>
                <w:webHidden/>
              </w:rPr>
              <w:fldChar w:fldCharType="separate"/>
            </w:r>
            <w:r w:rsidR="008F5A68">
              <w:rPr>
                <w:webHidden/>
              </w:rPr>
              <w:t>10</w:t>
            </w:r>
            <w:r w:rsidR="008F5A68">
              <w:rPr>
                <w:webHidden/>
              </w:rPr>
              <w:fldChar w:fldCharType="end"/>
            </w:r>
          </w:hyperlink>
        </w:p>
        <w:p w14:paraId="2AA5D6C6" w14:textId="0828CD70" w:rsidR="008F5A68" w:rsidRDefault="00445AA5">
          <w:pPr>
            <w:pStyle w:val="TM2"/>
            <w:rPr>
              <w:rFonts w:asciiTheme="minorHAnsi" w:eastAsiaTheme="minorEastAsia" w:hAnsiTheme="minorHAnsi" w:cstheme="minorBidi"/>
              <w:sz w:val="22"/>
              <w:szCs w:val="22"/>
            </w:rPr>
          </w:pPr>
          <w:hyperlink w:anchor="_Toc230005213" w:history="1">
            <w:r w:rsidR="008F5A68" w:rsidRPr="009D71AB">
              <w:rPr>
                <w:rStyle w:val="Lienhypertexte"/>
                <w:i/>
              </w:rPr>
              <w:t>7.1.8</w:t>
            </w:r>
            <w:r w:rsidR="008F5A68">
              <w:rPr>
                <w:rFonts w:asciiTheme="minorHAnsi" w:eastAsiaTheme="minorEastAsia" w:hAnsiTheme="minorHAnsi" w:cstheme="minorBidi"/>
                <w:sz w:val="22"/>
                <w:szCs w:val="22"/>
              </w:rPr>
              <w:tab/>
            </w:r>
            <w:r w:rsidR="008F5A68" w:rsidRPr="009D71AB">
              <w:rPr>
                <w:rStyle w:val="Lienhypertexte"/>
                <w:i/>
              </w:rPr>
              <w:t>Clause éthique et déontologie</w:t>
            </w:r>
            <w:r w:rsidR="008F5A68">
              <w:rPr>
                <w:webHidden/>
              </w:rPr>
              <w:tab/>
            </w:r>
            <w:r w:rsidR="008F5A68">
              <w:rPr>
                <w:webHidden/>
              </w:rPr>
              <w:fldChar w:fldCharType="begin"/>
            </w:r>
            <w:r w:rsidR="008F5A68">
              <w:rPr>
                <w:webHidden/>
              </w:rPr>
              <w:instrText xml:space="preserve"> PAGEREF _Toc230005213 \h </w:instrText>
            </w:r>
            <w:r w:rsidR="008F5A68">
              <w:rPr>
                <w:webHidden/>
              </w:rPr>
            </w:r>
            <w:r w:rsidR="008F5A68">
              <w:rPr>
                <w:webHidden/>
              </w:rPr>
              <w:fldChar w:fldCharType="separate"/>
            </w:r>
            <w:r w:rsidR="008F5A68">
              <w:rPr>
                <w:webHidden/>
              </w:rPr>
              <w:t>10</w:t>
            </w:r>
            <w:r w:rsidR="008F5A68">
              <w:rPr>
                <w:webHidden/>
              </w:rPr>
              <w:fldChar w:fldCharType="end"/>
            </w:r>
          </w:hyperlink>
        </w:p>
        <w:p w14:paraId="372D25F3" w14:textId="3E141F11" w:rsidR="008F5A68" w:rsidRDefault="00445AA5">
          <w:pPr>
            <w:pStyle w:val="TM2"/>
            <w:rPr>
              <w:rFonts w:asciiTheme="minorHAnsi" w:eastAsiaTheme="minorEastAsia" w:hAnsiTheme="minorHAnsi" w:cstheme="minorBidi"/>
              <w:sz w:val="22"/>
              <w:szCs w:val="22"/>
            </w:rPr>
          </w:pPr>
          <w:hyperlink w:anchor="_Toc230005214" w:history="1">
            <w:r w:rsidR="008F5A68" w:rsidRPr="009D71AB">
              <w:rPr>
                <w:rStyle w:val="Lienhypertexte"/>
                <w:b/>
              </w:rPr>
              <w:t>7.2</w:t>
            </w:r>
            <w:r w:rsidR="008F5A68">
              <w:rPr>
                <w:rFonts w:asciiTheme="minorHAnsi" w:eastAsiaTheme="minorEastAsia" w:hAnsiTheme="minorHAnsi" w:cstheme="minorBidi"/>
                <w:sz w:val="22"/>
                <w:szCs w:val="22"/>
              </w:rPr>
              <w:tab/>
            </w:r>
            <w:r w:rsidR="008F5A68" w:rsidRPr="009D71AB">
              <w:rPr>
                <w:rStyle w:val="Lienhypertexte"/>
                <w:b/>
              </w:rPr>
              <w:t>Obligations du pouvoir adjudicateur</w:t>
            </w:r>
            <w:r w:rsidR="008F5A68">
              <w:rPr>
                <w:webHidden/>
              </w:rPr>
              <w:tab/>
            </w:r>
            <w:r w:rsidR="008F5A68">
              <w:rPr>
                <w:webHidden/>
              </w:rPr>
              <w:fldChar w:fldCharType="begin"/>
            </w:r>
            <w:r w:rsidR="008F5A68">
              <w:rPr>
                <w:webHidden/>
              </w:rPr>
              <w:instrText xml:space="preserve"> PAGEREF _Toc230005214 \h </w:instrText>
            </w:r>
            <w:r w:rsidR="008F5A68">
              <w:rPr>
                <w:webHidden/>
              </w:rPr>
            </w:r>
            <w:r w:rsidR="008F5A68">
              <w:rPr>
                <w:webHidden/>
              </w:rPr>
              <w:fldChar w:fldCharType="separate"/>
            </w:r>
            <w:r w:rsidR="008F5A68">
              <w:rPr>
                <w:webHidden/>
              </w:rPr>
              <w:t>10</w:t>
            </w:r>
            <w:r w:rsidR="008F5A68">
              <w:rPr>
                <w:webHidden/>
              </w:rPr>
              <w:fldChar w:fldCharType="end"/>
            </w:r>
          </w:hyperlink>
        </w:p>
        <w:p w14:paraId="5A15A1B5" w14:textId="64E889BB" w:rsidR="008F5A68" w:rsidRDefault="00445AA5">
          <w:pPr>
            <w:pStyle w:val="TM2"/>
            <w:rPr>
              <w:rFonts w:asciiTheme="minorHAnsi" w:eastAsiaTheme="minorEastAsia" w:hAnsiTheme="minorHAnsi" w:cstheme="minorBidi"/>
              <w:sz w:val="22"/>
              <w:szCs w:val="22"/>
            </w:rPr>
          </w:pPr>
          <w:hyperlink w:anchor="_Toc230005215" w:history="1">
            <w:r w:rsidR="008F5A68" w:rsidRPr="009D71AB">
              <w:rPr>
                <w:rStyle w:val="Lienhypertexte"/>
                <w:i/>
              </w:rPr>
              <w:t>7.2.1</w:t>
            </w:r>
            <w:r w:rsidR="008F5A68">
              <w:rPr>
                <w:rFonts w:asciiTheme="minorHAnsi" w:eastAsiaTheme="minorEastAsia" w:hAnsiTheme="minorHAnsi" w:cstheme="minorBidi"/>
                <w:sz w:val="22"/>
                <w:szCs w:val="22"/>
              </w:rPr>
              <w:tab/>
            </w:r>
            <w:r w:rsidR="008F5A68" w:rsidRPr="009D71AB">
              <w:rPr>
                <w:rStyle w:val="Lienhypertexte"/>
                <w:i/>
              </w:rPr>
              <w:t>Transmission des informations nécessaires</w:t>
            </w:r>
            <w:r w:rsidR="008F5A68">
              <w:rPr>
                <w:webHidden/>
              </w:rPr>
              <w:tab/>
            </w:r>
            <w:r w:rsidR="008F5A68">
              <w:rPr>
                <w:webHidden/>
              </w:rPr>
              <w:fldChar w:fldCharType="begin"/>
            </w:r>
            <w:r w:rsidR="008F5A68">
              <w:rPr>
                <w:webHidden/>
              </w:rPr>
              <w:instrText xml:space="preserve"> PAGEREF _Toc230005215 \h </w:instrText>
            </w:r>
            <w:r w:rsidR="008F5A68">
              <w:rPr>
                <w:webHidden/>
              </w:rPr>
            </w:r>
            <w:r w:rsidR="008F5A68">
              <w:rPr>
                <w:webHidden/>
              </w:rPr>
              <w:fldChar w:fldCharType="separate"/>
            </w:r>
            <w:r w:rsidR="008F5A68">
              <w:rPr>
                <w:webHidden/>
              </w:rPr>
              <w:t>10</w:t>
            </w:r>
            <w:r w:rsidR="008F5A68">
              <w:rPr>
                <w:webHidden/>
              </w:rPr>
              <w:fldChar w:fldCharType="end"/>
            </w:r>
          </w:hyperlink>
        </w:p>
        <w:p w14:paraId="0AE99312" w14:textId="0DB75BAE" w:rsidR="008F5A68" w:rsidRDefault="00445AA5">
          <w:pPr>
            <w:pStyle w:val="TM2"/>
            <w:rPr>
              <w:rFonts w:asciiTheme="minorHAnsi" w:eastAsiaTheme="minorEastAsia" w:hAnsiTheme="minorHAnsi" w:cstheme="minorBidi"/>
              <w:sz w:val="22"/>
              <w:szCs w:val="22"/>
            </w:rPr>
          </w:pPr>
          <w:hyperlink w:anchor="_Toc230005216" w:history="1">
            <w:r w:rsidR="008F5A68" w:rsidRPr="009D71AB">
              <w:rPr>
                <w:rStyle w:val="Lienhypertexte"/>
                <w:i/>
              </w:rPr>
              <w:t>7.2.2</w:t>
            </w:r>
            <w:r w:rsidR="008F5A68">
              <w:rPr>
                <w:rFonts w:asciiTheme="minorHAnsi" w:eastAsiaTheme="minorEastAsia" w:hAnsiTheme="minorHAnsi" w:cstheme="minorBidi"/>
                <w:sz w:val="22"/>
                <w:szCs w:val="22"/>
              </w:rPr>
              <w:tab/>
            </w:r>
            <w:r w:rsidR="008F5A68" w:rsidRPr="009D71AB">
              <w:rPr>
                <w:rStyle w:val="Lienhypertexte"/>
                <w:i/>
              </w:rPr>
              <w:t>Notification des bons de commande et actes modificatifs</w:t>
            </w:r>
            <w:r w:rsidR="008F5A68">
              <w:rPr>
                <w:webHidden/>
              </w:rPr>
              <w:tab/>
            </w:r>
            <w:r w:rsidR="008F5A68">
              <w:rPr>
                <w:webHidden/>
              </w:rPr>
              <w:fldChar w:fldCharType="begin"/>
            </w:r>
            <w:r w:rsidR="008F5A68">
              <w:rPr>
                <w:webHidden/>
              </w:rPr>
              <w:instrText xml:space="preserve"> PAGEREF _Toc230005216 \h </w:instrText>
            </w:r>
            <w:r w:rsidR="008F5A68">
              <w:rPr>
                <w:webHidden/>
              </w:rPr>
            </w:r>
            <w:r w:rsidR="008F5A68">
              <w:rPr>
                <w:webHidden/>
              </w:rPr>
              <w:fldChar w:fldCharType="separate"/>
            </w:r>
            <w:r w:rsidR="008F5A68">
              <w:rPr>
                <w:webHidden/>
              </w:rPr>
              <w:t>10</w:t>
            </w:r>
            <w:r w:rsidR="008F5A68">
              <w:rPr>
                <w:webHidden/>
              </w:rPr>
              <w:fldChar w:fldCharType="end"/>
            </w:r>
          </w:hyperlink>
        </w:p>
        <w:p w14:paraId="3DBBC5BF" w14:textId="46A48868" w:rsidR="008F5A68" w:rsidRDefault="00445AA5">
          <w:pPr>
            <w:pStyle w:val="TM2"/>
            <w:rPr>
              <w:rFonts w:asciiTheme="minorHAnsi" w:eastAsiaTheme="minorEastAsia" w:hAnsiTheme="minorHAnsi" w:cstheme="minorBidi"/>
              <w:sz w:val="22"/>
              <w:szCs w:val="22"/>
            </w:rPr>
          </w:pPr>
          <w:hyperlink w:anchor="_Toc230005217" w:history="1">
            <w:r w:rsidR="008F5A68" w:rsidRPr="009D71AB">
              <w:rPr>
                <w:rStyle w:val="Lienhypertexte"/>
                <w:i/>
              </w:rPr>
              <w:t>7.2.3</w:t>
            </w:r>
            <w:r w:rsidR="008F5A68">
              <w:rPr>
                <w:rFonts w:asciiTheme="minorHAnsi" w:eastAsiaTheme="minorEastAsia" w:hAnsiTheme="minorHAnsi" w:cstheme="minorBidi"/>
                <w:sz w:val="22"/>
                <w:szCs w:val="22"/>
              </w:rPr>
              <w:tab/>
            </w:r>
            <w:r w:rsidR="008F5A68" w:rsidRPr="009D71AB">
              <w:rPr>
                <w:rStyle w:val="Lienhypertexte"/>
                <w:i/>
              </w:rPr>
              <w:t>Contrôle, admission et suivi des prestations</w:t>
            </w:r>
            <w:r w:rsidR="008F5A68">
              <w:rPr>
                <w:webHidden/>
              </w:rPr>
              <w:tab/>
            </w:r>
            <w:r w:rsidR="008F5A68">
              <w:rPr>
                <w:webHidden/>
              </w:rPr>
              <w:fldChar w:fldCharType="begin"/>
            </w:r>
            <w:r w:rsidR="008F5A68">
              <w:rPr>
                <w:webHidden/>
              </w:rPr>
              <w:instrText xml:space="preserve"> PAGEREF _Toc230005217 \h </w:instrText>
            </w:r>
            <w:r w:rsidR="008F5A68">
              <w:rPr>
                <w:webHidden/>
              </w:rPr>
            </w:r>
            <w:r w:rsidR="008F5A68">
              <w:rPr>
                <w:webHidden/>
              </w:rPr>
              <w:fldChar w:fldCharType="separate"/>
            </w:r>
            <w:r w:rsidR="008F5A68">
              <w:rPr>
                <w:webHidden/>
              </w:rPr>
              <w:t>11</w:t>
            </w:r>
            <w:r w:rsidR="008F5A68">
              <w:rPr>
                <w:webHidden/>
              </w:rPr>
              <w:fldChar w:fldCharType="end"/>
            </w:r>
          </w:hyperlink>
        </w:p>
        <w:p w14:paraId="679E10AB" w14:textId="2F78FA84" w:rsidR="008F5A68" w:rsidRDefault="00445AA5">
          <w:pPr>
            <w:pStyle w:val="TM2"/>
            <w:rPr>
              <w:rFonts w:asciiTheme="minorHAnsi" w:eastAsiaTheme="minorEastAsia" w:hAnsiTheme="minorHAnsi" w:cstheme="minorBidi"/>
              <w:sz w:val="22"/>
              <w:szCs w:val="22"/>
            </w:rPr>
          </w:pPr>
          <w:hyperlink w:anchor="_Toc230005218" w:history="1">
            <w:r w:rsidR="008F5A68" w:rsidRPr="009D71AB">
              <w:rPr>
                <w:rStyle w:val="Lienhypertexte"/>
                <w:i/>
              </w:rPr>
              <w:t>7.2.4</w:t>
            </w:r>
            <w:r w:rsidR="008F5A68">
              <w:rPr>
                <w:rFonts w:asciiTheme="minorHAnsi" w:eastAsiaTheme="minorEastAsia" w:hAnsiTheme="minorHAnsi" w:cstheme="minorBidi"/>
                <w:sz w:val="22"/>
                <w:szCs w:val="22"/>
              </w:rPr>
              <w:tab/>
            </w:r>
            <w:r w:rsidR="008F5A68" w:rsidRPr="009D71AB">
              <w:rPr>
                <w:rStyle w:val="Lienhypertexte"/>
                <w:i/>
              </w:rPr>
              <w:t>Paiement et respect des délais financiers</w:t>
            </w:r>
            <w:r w:rsidR="008F5A68">
              <w:rPr>
                <w:webHidden/>
              </w:rPr>
              <w:tab/>
            </w:r>
            <w:r w:rsidR="008F5A68">
              <w:rPr>
                <w:webHidden/>
              </w:rPr>
              <w:fldChar w:fldCharType="begin"/>
            </w:r>
            <w:r w:rsidR="008F5A68">
              <w:rPr>
                <w:webHidden/>
              </w:rPr>
              <w:instrText xml:space="preserve"> PAGEREF _Toc230005218 \h </w:instrText>
            </w:r>
            <w:r w:rsidR="008F5A68">
              <w:rPr>
                <w:webHidden/>
              </w:rPr>
            </w:r>
            <w:r w:rsidR="008F5A68">
              <w:rPr>
                <w:webHidden/>
              </w:rPr>
              <w:fldChar w:fldCharType="separate"/>
            </w:r>
            <w:r w:rsidR="008F5A68">
              <w:rPr>
                <w:webHidden/>
              </w:rPr>
              <w:t>11</w:t>
            </w:r>
            <w:r w:rsidR="008F5A68">
              <w:rPr>
                <w:webHidden/>
              </w:rPr>
              <w:fldChar w:fldCharType="end"/>
            </w:r>
          </w:hyperlink>
        </w:p>
        <w:p w14:paraId="35F2599F" w14:textId="15B1D572" w:rsidR="008F5A68" w:rsidRDefault="00445AA5">
          <w:pPr>
            <w:pStyle w:val="TM2"/>
            <w:rPr>
              <w:rFonts w:asciiTheme="minorHAnsi" w:eastAsiaTheme="minorEastAsia" w:hAnsiTheme="minorHAnsi" w:cstheme="minorBidi"/>
              <w:sz w:val="22"/>
              <w:szCs w:val="22"/>
            </w:rPr>
          </w:pPr>
          <w:hyperlink w:anchor="_Toc230005219" w:history="1">
            <w:r w:rsidR="008F5A68" w:rsidRPr="009D71AB">
              <w:rPr>
                <w:rStyle w:val="Lienhypertexte"/>
                <w:i/>
              </w:rPr>
              <w:t>7.2.5</w:t>
            </w:r>
            <w:r w:rsidR="008F5A68">
              <w:rPr>
                <w:rFonts w:asciiTheme="minorHAnsi" w:eastAsiaTheme="minorEastAsia" w:hAnsiTheme="minorHAnsi" w:cstheme="minorBidi"/>
                <w:sz w:val="22"/>
                <w:szCs w:val="22"/>
              </w:rPr>
              <w:tab/>
            </w:r>
            <w:r w:rsidR="008F5A68" w:rsidRPr="009D71AB">
              <w:rPr>
                <w:rStyle w:val="Lienhypertexte"/>
                <w:i/>
              </w:rPr>
              <w:t>Confidentialité réciproque</w:t>
            </w:r>
            <w:r w:rsidR="008F5A68">
              <w:rPr>
                <w:webHidden/>
              </w:rPr>
              <w:tab/>
            </w:r>
            <w:r w:rsidR="008F5A68">
              <w:rPr>
                <w:webHidden/>
              </w:rPr>
              <w:fldChar w:fldCharType="begin"/>
            </w:r>
            <w:r w:rsidR="008F5A68">
              <w:rPr>
                <w:webHidden/>
              </w:rPr>
              <w:instrText xml:space="preserve"> PAGEREF _Toc230005219 \h </w:instrText>
            </w:r>
            <w:r w:rsidR="008F5A68">
              <w:rPr>
                <w:webHidden/>
              </w:rPr>
            </w:r>
            <w:r w:rsidR="008F5A68">
              <w:rPr>
                <w:webHidden/>
              </w:rPr>
              <w:fldChar w:fldCharType="separate"/>
            </w:r>
            <w:r w:rsidR="008F5A68">
              <w:rPr>
                <w:webHidden/>
              </w:rPr>
              <w:t>11</w:t>
            </w:r>
            <w:r w:rsidR="008F5A68">
              <w:rPr>
                <w:webHidden/>
              </w:rPr>
              <w:fldChar w:fldCharType="end"/>
            </w:r>
          </w:hyperlink>
        </w:p>
        <w:p w14:paraId="2D64F903" w14:textId="6F347BE5" w:rsidR="008F5A68" w:rsidRDefault="00445AA5">
          <w:pPr>
            <w:pStyle w:val="TM2"/>
            <w:rPr>
              <w:rFonts w:asciiTheme="minorHAnsi" w:eastAsiaTheme="minorEastAsia" w:hAnsiTheme="minorHAnsi" w:cstheme="minorBidi"/>
              <w:sz w:val="22"/>
              <w:szCs w:val="22"/>
            </w:rPr>
          </w:pPr>
          <w:hyperlink w:anchor="_Toc230005220" w:history="1">
            <w:r w:rsidR="008F5A68" w:rsidRPr="009D71AB">
              <w:rPr>
                <w:rStyle w:val="Lienhypertexte"/>
                <w:b/>
              </w:rPr>
              <w:t>ARTICLE 8 – PRIX</w:t>
            </w:r>
            <w:r w:rsidR="008F5A68">
              <w:rPr>
                <w:webHidden/>
              </w:rPr>
              <w:tab/>
            </w:r>
            <w:r w:rsidR="008F5A68">
              <w:rPr>
                <w:webHidden/>
              </w:rPr>
              <w:fldChar w:fldCharType="begin"/>
            </w:r>
            <w:r w:rsidR="008F5A68">
              <w:rPr>
                <w:webHidden/>
              </w:rPr>
              <w:instrText xml:space="preserve"> PAGEREF _Toc230005220 \h </w:instrText>
            </w:r>
            <w:r w:rsidR="008F5A68">
              <w:rPr>
                <w:webHidden/>
              </w:rPr>
            </w:r>
            <w:r w:rsidR="008F5A68">
              <w:rPr>
                <w:webHidden/>
              </w:rPr>
              <w:fldChar w:fldCharType="separate"/>
            </w:r>
            <w:r w:rsidR="008F5A68">
              <w:rPr>
                <w:webHidden/>
              </w:rPr>
              <w:t>11</w:t>
            </w:r>
            <w:r w:rsidR="008F5A68">
              <w:rPr>
                <w:webHidden/>
              </w:rPr>
              <w:fldChar w:fldCharType="end"/>
            </w:r>
          </w:hyperlink>
        </w:p>
        <w:p w14:paraId="15B1B02C" w14:textId="60E88EA4" w:rsidR="008F5A68" w:rsidRDefault="00445AA5">
          <w:pPr>
            <w:pStyle w:val="TM2"/>
            <w:rPr>
              <w:rFonts w:asciiTheme="minorHAnsi" w:eastAsiaTheme="minorEastAsia" w:hAnsiTheme="minorHAnsi" w:cstheme="minorBidi"/>
              <w:sz w:val="22"/>
              <w:szCs w:val="22"/>
            </w:rPr>
          </w:pPr>
          <w:hyperlink w:anchor="_Toc230005221" w:history="1">
            <w:r w:rsidR="008F5A68" w:rsidRPr="009D71AB">
              <w:rPr>
                <w:rStyle w:val="Lienhypertexte"/>
                <w:b/>
              </w:rPr>
              <w:t>8.1</w:t>
            </w:r>
            <w:r w:rsidR="008F5A68">
              <w:rPr>
                <w:rFonts w:asciiTheme="minorHAnsi" w:eastAsiaTheme="minorEastAsia" w:hAnsiTheme="minorHAnsi" w:cstheme="minorBidi"/>
                <w:sz w:val="22"/>
                <w:szCs w:val="22"/>
              </w:rPr>
              <w:tab/>
            </w:r>
            <w:r w:rsidR="008F5A68" w:rsidRPr="009D71AB">
              <w:rPr>
                <w:rStyle w:val="Lienhypertexte"/>
                <w:b/>
              </w:rPr>
              <w:t>Nature des prix</w:t>
            </w:r>
            <w:r w:rsidR="008F5A68">
              <w:rPr>
                <w:webHidden/>
              </w:rPr>
              <w:tab/>
            </w:r>
            <w:r w:rsidR="008F5A68">
              <w:rPr>
                <w:webHidden/>
              </w:rPr>
              <w:fldChar w:fldCharType="begin"/>
            </w:r>
            <w:r w:rsidR="008F5A68">
              <w:rPr>
                <w:webHidden/>
              </w:rPr>
              <w:instrText xml:space="preserve"> PAGEREF _Toc230005221 \h </w:instrText>
            </w:r>
            <w:r w:rsidR="008F5A68">
              <w:rPr>
                <w:webHidden/>
              </w:rPr>
            </w:r>
            <w:r w:rsidR="008F5A68">
              <w:rPr>
                <w:webHidden/>
              </w:rPr>
              <w:fldChar w:fldCharType="separate"/>
            </w:r>
            <w:r w:rsidR="008F5A68">
              <w:rPr>
                <w:webHidden/>
              </w:rPr>
              <w:t>11</w:t>
            </w:r>
            <w:r w:rsidR="008F5A68">
              <w:rPr>
                <w:webHidden/>
              </w:rPr>
              <w:fldChar w:fldCharType="end"/>
            </w:r>
          </w:hyperlink>
        </w:p>
        <w:p w14:paraId="5CC057C8" w14:textId="133701E8" w:rsidR="008F5A68" w:rsidRDefault="00445AA5">
          <w:pPr>
            <w:pStyle w:val="TM2"/>
            <w:rPr>
              <w:rFonts w:asciiTheme="minorHAnsi" w:eastAsiaTheme="minorEastAsia" w:hAnsiTheme="minorHAnsi" w:cstheme="minorBidi"/>
              <w:sz w:val="22"/>
              <w:szCs w:val="22"/>
            </w:rPr>
          </w:pPr>
          <w:hyperlink w:anchor="_Toc230005222" w:history="1">
            <w:r w:rsidR="008F5A68" w:rsidRPr="009D71AB">
              <w:rPr>
                <w:rStyle w:val="Lienhypertexte"/>
                <w:b/>
              </w:rPr>
              <w:t>8.2</w:t>
            </w:r>
            <w:r w:rsidR="008F5A68">
              <w:rPr>
                <w:rFonts w:asciiTheme="minorHAnsi" w:eastAsiaTheme="minorEastAsia" w:hAnsiTheme="minorHAnsi" w:cstheme="minorBidi"/>
                <w:sz w:val="22"/>
                <w:szCs w:val="22"/>
              </w:rPr>
              <w:tab/>
            </w:r>
            <w:r w:rsidR="008F5A68" w:rsidRPr="009D71AB">
              <w:rPr>
                <w:rStyle w:val="Lienhypertexte"/>
                <w:b/>
              </w:rPr>
              <w:t>Contenu des prix</w:t>
            </w:r>
            <w:r w:rsidR="008F5A68">
              <w:rPr>
                <w:webHidden/>
              </w:rPr>
              <w:tab/>
            </w:r>
            <w:r w:rsidR="008F5A68">
              <w:rPr>
                <w:webHidden/>
              </w:rPr>
              <w:fldChar w:fldCharType="begin"/>
            </w:r>
            <w:r w:rsidR="008F5A68">
              <w:rPr>
                <w:webHidden/>
              </w:rPr>
              <w:instrText xml:space="preserve"> PAGEREF _Toc230005222 \h </w:instrText>
            </w:r>
            <w:r w:rsidR="008F5A68">
              <w:rPr>
                <w:webHidden/>
              </w:rPr>
            </w:r>
            <w:r w:rsidR="008F5A68">
              <w:rPr>
                <w:webHidden/>
              </w:rPr>
              <w:fldChar w:fldCharType="separate"/>
            </w:r>
            <w:r w:rsidR="008F5A68">
              <w:rPr>
                <w:webHidden/>
              </w:rPr>
              <w:t>11</w:t>
            </w:r>
            <w:r w:rsidR="008F5A68">
              <w:rPr>
                <w:webHidden/>
              </w:rPr>
              <w:fldChar w:fldCharType="end"/>
            </w:r>
          </w:hyperlink>
        </w:p>
        <w:p w14:paraId="59F47EA7" w14:textId="2E1BCB45" w:rsidR="008F5A68" w:rsidRDefault="00445AA5">
          <w:pPr>
            <w:pStyle w:val="TM2"/>
            <w:rPr>
              <w:rFonts w:asciiTheme="minorHAnsi" w:eastAsiaTheme="minorEastAsia" w:hAnsiTheme="minorHAnsi" w:cstheme="minorBidi"/>
              <w:sz w:val="22"/>
              <w:szCs w:val="22"/>
            </w:rPr>
          </w:pPr>
          <w:hyperlink w:anchor="_Toc230005223" w:history="1">
            <w:r w:rsidR="008F5A68" w:rsidRPr="009D71AB">
              <w:rPr>
                <w:rStyle w:val="Lienhypertexte"/>
                <w:b/>
              </w:rPr>
              <w:t>ARTICLE 9 – FACTURATION ET CONDITIONS DE PAIEMENT</w:t>
            </w:r>
            <w:r w:rsidR="008F5A68">
              <w:rPr>
                <w:webHidden/>
              </w:rPr>
              <w:tab/>
            </w:r>
            <w:r w:rsidR="008F5A68">
              <w:rPr>
                <w:webHidden/>
              </w:rPr>
              <w:fldChar w:fldCharType="begin"/>
            </w:r>
            <w:r w:rsidR="008F5A68">
              <w:rPr>
                <w:webHidden/>
              </w:rPr>
              <w:instrText xml:space="preserve"> PAGEREF _Toc230005223 \h </w:instrText>
            </w:r>
            <w:r w:rsidR="008F5A68">
              <w:rPr>
                <w:webHidden/>
              </w:rPr>
            </w:r>
            <w:r w:rsidR="008F5A68">
              <w:rPr>
                <w:webHidden/>
              </w:rPr>
              <w:fldChar w:fldCharType="separate"/>
            </w:r>
            <w:r w:rsidR="008F5A68">
              <w:rPr>
                <w:webHidden/>
              </w:rPr>
              <w:t>11</w:t>
            </w:r>
            <w:r w:rsidR="008F5A68">
              <w:rPr>
                <w:webHidden/>
              </w:rPr>
              <w:fldChar w:fldCharType="end"/>
            </w:r>
          </w:hyperlink>
        </w:p>
        <w:p w14:paraId="13ABB532" w14:textId="3A1264F6" w:rsidR="008F5A68" w:rsidRDefault="00445AA5">
          <w:pPr>
            <w:pStyle w:val="TM2"/>
            <w:rPr>
              <w:rFonts w:asciiTheme="minorHAnsi" w:eastAsiaTheme="minorEastAsia" w:hAnsiTheme="minorHAnsi" w:cstheme="minorBidi"/>
              <w:sz w:val="22"/>
              <w:szCs w:val="22"/>
            </w:rPr>
          </w:pPr>
          <w:hyperlink w:anchor="_Toc230005224" w:history="1">
            <w:r w:rsidR="008F5A68" w:rsidRPr="009D71AB">
              <w:rPr>
                <w:rStyle w:val="Lienhypertexte"/>
                <w:b/>
              </w:rPr>
              <w:t>9.1</w:t>
            </w:r>
            <w:r w:rsidR="008F5A68">
              <w:rPr>
                <w:rFonts w:asciiTheme="minorHAnsi" w:eastAsiaTheme="minorEastAsia" w:hAnsiTheme="minorHAnsi" w:cstheme="minorBidi"/>
                <w:sz w:val="22"/>
                <w:szCs w:val="22"/>
              </w:rPr>
              <w:tab/>
            </w:r>
            <w:r w:rsidR="008F5A68" w:rsidRPr="009D71AB">
              <w:rPr>
                <w:rStyle w:val="Lienhypertexte"/>
                <w:b/>
              </w:rPr>
              <w:t>Facturation dématérialisée</w:t>
            </w:r>
            <w:r w:rsidR="008F5A68">
              <w:rPr>
                <w:webHidden/>
              </w:rPr>
              <w:tab/>
            </w:r>
            <w:r w:rsidR="008F5A68">
              <w:rPr>
                <w:webHidden/>
              </w:rPr>
              <w:fldChar w:fldCharType="begin"/>
            </w:r>
            <w:r w:rsidR="008F5A68">
              <w:rPr>
                <w:webHidden/>
              </w:rPr>
              <w:instrText xml:space="preserve"> PAGEREF _Toc230005224 \h </w:instrText>
            </w:r>
            <w:r w:rsidR="008F5A68">
              <w:rPr>
                <w:webHidden/>
              </w:rPr>
            </w:r>
            <w:r w:rsidR="008F5A68">
              <w:rPr>
                <w:webHidden/>
              </w:rPr>
              <w:fldChar w:fldCharType="separate"/>
            </w:r>
            <w:r w:rsidR="008F5A68">
              <w:rPr>
                <w:webHidden/>
              </w:rPr>
              <w:t>11</w:t>
            </w:r>
            <w:r w:rsidR="008F5A68">
              <w:rPr>
                <w:webHidden/>
              </w:rPr>
              <w:fldChar w:fldCharType="end"/>
            </w:r>
          </w:hyperlink>
        </w:p>
        <w:p w14:paraId="3D53018D" w14:textId="142FFC86" w:rsidR="008F5A68" w:rsidRDefault="00445AA5">
          <w:pPr>
            <w:pStyle w:val="TM2"/>
            <w:rPr>
              <w:rFonts w:asciiTheme="minorHAnsi" w:eastAsiaTheme="minorEastAsia" w:hAnsiTheme="minorHAnsi" w:cstheme="minorBidi"/>
              <w:sz w:val="22"/>
              <w:szCs w:val="22"/>
            </w:rPr>
          </w:pPr>
          <w:hyperlink w:anchor="_Toc230005225" w:history="1">
            <w:r w:rsidR="008F5A68" w:rsidRPr="009D71AB">
              <w:rPr>
                <w:rStyle w:val="Lienhypertexte"/>
                <w:b/>
              </w:rPr>
              <w:t>9.2</w:t>
            </w:r>
            <w:r w:rsidR="008F5A68">
              <w:rPr>
                <w:rFonts w:asciiTheme="minorHAnsi" w:eastAsiaTheme="minorEastAsia" w:hAnsiTheme="minorHAnsi" w:cstheme="minorBidi"/>
                <w:sz w:val="22"/>
                <w:szCs w:val="22"/>
              </w:rPr>
              <w:tab/>
            </w:r>
            <w:r w:rsidR="008F5A68" w:rsidRPr="009D71AB">
              <w:rPr>
                <w:rStyle w:val="Lienhypertexte"/>
                <w:b/>
              </w:rPr>
              <w:t>Délai de paiement</w:t>
            </w:r>
            <w:r w:rsidR="008F5A68">
              <w:rPr>
                <w:webHidden/>
              </w:rPr>
              <w:tab/>
            </w:r>
            <w:r w:rsidR="008F5A68">
              <w:rPr>
                <w:webHidden/>
              </w:rPr>
              <w:fldChar w:fldCharType="begin"/>
            </w:r>
            <w:r w:rsidR="008F5A68">
              <w:rPr>
                <w:webHidden/>
              </w:rPr>
              <w:instrText xml:space="preserve"> PAGEREF _Toc230005225 \h </w:instrText>
            </w:r>
            <w:r w:rsidR="008F5A68">
              <w:rPr>
                <w:webHidden/>
              </w:rPr>
            </w:r>
            <w:r w:rsidR="008F5A68">
              <w:rPr>
                <w:webHidden/>
              </w:rPr>
              <w:fldChar w:fldCharType="separate"/>
            </w:r>
            <w:r w:rsidR="008F5A68">
              <w:rPr>
                <w:webHidden/>
              </w:rPr>
              <w:t>12</w:t>
            </w:r>
            <w:r w:rsidR="008F5A68">
              <w:rPr>
                <w:webHidden/>
              </w:rPr>
              <w:fldChar w:fldCharType="end"/>
            </w:r>
          </w:hyperlink>
        </w:p>
        <w:p w14:paraId="346F5584" w14:textId="26405033" w:rsidR="008F5A68" w:rsidRDefault="00445AA5">
          <w:pPr>
            <w:pStyle w:val="TM2"/>
            <w:rPr>
              <w:rFonts w:asciiTheme="minorHAnsi" w:eastAsiaTheme="minorEastAsia" w:hAnsiTheme="minorHAnsi" w:cstheme="minorBidi"/>
              <w:sz w:val="22"/>
              <w:szCs w:val="22"/>
            </w:rPr>
          </w:pPr>
          <w:hyperlink w:anchor="_Toc230005226" w:history="1">
            <w:r w:rsidR="008F5A68" w:rsidRPr="009D71AB">
              <w:rPr>
                <w:rStyle w:val="Lienhypertexte"/>
                <w:b/>
              </w:rPr>
              <w:t>9.3</w:t>
            </w:r>
            <w:r w:rsidR="008F5A68">
              <w:rPr>
                <w:rFonts w:asciiTheme="minorHAnsi" w:eastAsiaTheme="minorEastAsia" w:hAnsiTheme="minorHAnsi" w:cstheme="minorBidi"/>
                <w:sz w:val="22"/>
                <w:szCs w:val="22"/>
              </w:rPr>
              <w:tab/>
            </w:r>
            <w:r w:rsidR="008F5A68" w:rsidRPr="009D71AB">
              <w:rPr>
                <w:rStyle w:val="Lienhypertexte"/>
                <w:b/>
              </w:rPr>
              <w:t>Modalités de paiement</w:t>
            </w:r>
            <w:r w:rsidR="008F5A68">
              <w:rPr>
                <w:webHidden/>
              </w:rPr>
              <w:tab/>
            </w:r>
            <w:r w:rsidR="008F5A68">
              <w:rPr>
                <w:webHidden/>
              </w:rPr>
              <w:fldChar w:fldCharType="begin"/>
            </w:r>
            <w:r w:rsidR="008F5A68">
              <w:rPr>
                <w:webHidden/>
              </w:rPr>
              <w:instrText xml:space="preserve"> PAGEREF _Toc230005226 \h </w:instrText>
            </w:r>
            <w:r w:rsidR="008F5A68">
              <w:rPr>
                <w:webHidden/>
              </w:rPr>
            </w:r>
            <w:r w:rsidR="008F5A68">
              <w:rPr>
                <w:webHidden/>
              </w:rPr>
              <w:fldChar w:fldCharType="separate"/>
            </w:r>
            <w:r w:rsidR="008F5A68">
              <w:rPr>
                <w:webHidden/>
              </w:rPr>
              <w:t>12</w:t>
            </w:r>
            <w:r w:rsidR="008F5A68">
              <w:rPr>
                <w:webHidden/>
              </w:rPr>
              <w:fldChar w:fldCharType="end"/>
            </w:r>
          </w:hyperlink>
        </w:p>
        <w:p w14:paraId="2E3073E2" w14:textId="2ADD2A96" w:rsidR="008F5A68" w:rsidRDefault="00445AA5">
          <w:pPr>
            <w:pStyle w:val="TM2"/>
            <w:rPr>
              <w:rFonts w:asciiTheme="minorHAnsi" w:eastAsiaTheme="minorEastAsia" w:hAnsiTheme="minorHAnsi" w:cstheme="minorBidi"/>
              <w:sz w:val="22"/>
              <w:szCs w:val="22"/>
            </w:rPr>
          </w:pPr>
          <w:hyperlink w:anchor="_Toc230005227" w:history="1">
            <w:r w:rsidR="008F5A68" w:rsidRPr="009D71AB">
              <w:rPr>
                <w:rStyle w:val="Lienhypertexte"/>
                <w:b/>
              </w:rPr>
              <w:t>9.4</w:t>
            </w:r>
            <w:r w:rsidR="008F5A68">
              <w:rPr>
                <w:rFonts w:asciiTheme="minorHAnsi" w:eastAsiaTheme="minorEastAsia" w:hAnsiTheme="minorHAnsi" w:cstheme="minorBidi"/>
                <w:sz w:val="22"/>
                <w:szCs w:val="22"/>
              </w:rPr>
              <w:tab/>
            </w:r>
            <w:r w:rsidR="008F5A68" w:rsidRPr="009D71AB">
              <w:rPr>
                <w:rStyle w:val="Lienhypertexte"/>
                <w:b/>
              </w:rPr>
              <w:t>Intérêts moratoires</w:t>
            </w:r>
            <w:r w:rsidR="008F5A68">
              <w:rPr>
                <w:webHidden/>
              </w:rPr>
              <w:tab/>
            </w:r>
            <w:r w:rsidR="008F5A68">
              <w:rPr>
                <w:webHidden/>
              </w:rPr>
              <w:fldChar w:fldCharType="begin"/>
            </w:r>
            <w:r w:rsidR="008F5A68">
              <w:rPr>
                <w:webHidden/>
              </w:rPr>
              <w:instrText xml:space="preserve"> PAGEREF _Toc230005227 \h </w:instrText>
            </w:r>
            <w:r w:rsidR="008F5A68">
              <w:rPr>
                <w:webHidden/>
              </w:rPr>
            </w:r>
            <w:r w:rsidR="008F5A68">
              <w:rPr>
                <w:webHidden/>
              </w:rPr>
              <w:fldChar w:fldCharType="separate"/>
            </w:r>
            <w:r w:rsidR="008F5A68">
              <w:rPr>
                <w:webHidden/>
              </w:rPr>
              <w:t>12</w:t>
            </w:r>
            <w:r w:rsidR="008F5A68">
              <w:rPr>
                <w:webHidden/>
              </w:rPr>
              <w:fldChar w:fldCharType="end"/>
            </w:r>
          </w:hyperlink>
        </w:p>
        <w:p w14:paraId="13DA7128" w14:textId="17DCD556" w:rsidR="008F5A68" w:rsidRDefault="00445AA5">
          <w:pPr>
            <w:pStyle w:val="TM2"/>
            <w:rPr>
              <w:rFonts w:asciiTheme="minorHAnsi" w:eastAsiaTheme="minorEastAsia" w:hAnsiTheme="minorHAnsi" w:cstheme="minorBidi"/>
              <w:sz w:val="22"/>
              <w:szCs w:val="22"/>
            </w:rPr>
          </w:pPr>
          <w:hyperlink w:anchor="_Toc230005228" w:history="1">
            <w:r w:rsidR="008F5A68" w:rsidRPr="009D71AB">
              <w:rPr>
                <w:rStyle w:val="Lienhypertexte"/>
                <w:b/>
              </w:rPr>
              <w:t>9.5</w:t>
            </w:r>
            <w:r w:rsidR="008F5A68">
              <w:rPr>
                <w:rFonts w:asciiTheme="minorHAnsi" w:eastAsiaTheme="minorEastAsia" w:hAnsiTheme="minorHAnsi" w:cstheme="minorBidi"/>
                <w:sz w:val="22"/>
                <w:szCs w:val="22"/>
              </w:rPr>
              <w:tab/>
            </w:r>
            <w:r w:rsidR="008F5A68" w:rsidRPr="009D71AB">
              <w:rPr>
                <w:rStyle w:val="Lienhypertexte"/>
                <w:b/>
              </w:rPr>
              <w:t>Nantissement et cession de créance</w:t>
            </w:r>
            <w:r w:rsidR="008F5A68">
              <w:rPr>
                <w:webHidden/>
              </w:rPr>
              <w:tab/>
            </w:r>
            <w:r w:rsidR="008F5A68">
              <w:rPr>
                <w:webHidden/>
              </w:rPr>
              <w:fldChar w:fldCharType="begin"/>
            </w:r>
            <w:r w:rsidR="008F5A68">
              <w:rPr>
                <w:webHidden/>
              </w:rPr>
              <w:instrText xml:space="preserve"> PAGEREF _Toc230005228 \h </w:instrText>
            </w:r>
            <w:r w:rsidR="008F5A68">
              <w:rPr>
                <w:webHidden/>
              </w:rPr>
            </w:r>
            <w:r w:rsidR="008F5A68">
              <w:rPr>
                <w:webHidden/>
              </w:rPr>
              <w:fldChar w:fldCharType="separate"/>
            </w:r>
            <w:r w:rsidR="008F5A68">
              <w:rPr>
                <w:webHidden/>
              </w:rPr>
              <w:t>12</w:t>
            </w:r>
            <w:r w:rsidR="008F5A68">
              <w:rPr>
                <w:webHidden/>
              </w:rPr>
              <w:fldChar w:fldCharType="end"/>
            </w:r>
          </w:hyperlink>
        </w:p>
        <w:p w14:paraId="3E33CD05" w14:textId="7B7AC50C" w:rsidR="008F5A68" w:rsidRDefault="00445AA5" w:rsidP="008F5A68">
          <w:pPr>
            <w:pStyle w:val="TM2"/>
            <w:rPr>
              <w:rFonts w:asciiTheme="minorHAnsi" w:eastAsiaTheme="minorEastAsia" w:hAnsiTheme="minorHAnsi" w:cstheme="minorBidi"/>
              <w:sz w:val="22"/>
              <w:szCs w:val="22"/>
            </w:rPr>
          </w:pPr>
          <w:hyperlink w:anchor="_Toc230005229" w:history="1">
            <w:r w:rsidR="008F5A68" w:rsidRPr="009D71AB">
              <w:rPr>
                <w:rStyle w:val="Lienhypertexte"/>
                <w:b/>
              </w:rPr>
              <w:t>9.6</w:t>
            </w:r>
            <w:r w:rsidR="008F5A68">
              <w:rPr>
                <w:rFonts w:asciiTheme="minorHAnsi" w:eastAsiaTheme="minorEastAsia" w:hAnsiTheme="minorHAnsi" w:cstheme="minorBidi"/>
                <w:sz w:val="22"/>
                <w:szCs w:val="22"/>
              </w:rPr>
              <w:tab/>
            </w:r>
            <w:r w:rsidR="008F5A68" w:rsidRPr="009D71AB">
              <w:rPr>
                <w:rStyle w:val="Lienhypertexte"/>
                <w:b/>
              </w:rPr>
              <w:t>Avance</w:t>
            </w:r>
            <w:r w:rsidR="008F5A68">
              <w:rPr>
                <w:webHidden/>
              </w:rPr>
              <w:tab/>
            </w:r>
            <w:r w:rsidR="008F5A68">
              <w:rPr>
                <w:webHidden/>
              </w:rPr>
              <w:fldChar w:fldCharType="begin"/>
            </w:r>
            <w:r w:rsidR="008F5A68">
              <w:rPr>
                <w:webHidden/>
              </w:rPr>
              <w:instrText xml:space="preserve"> PAGEREF _Toc230005229 \h </w:instrText>
            </w:r>
            <w:r w:rsidR="008F5A68">
              <w:rPr>
                <w:webHidden/>
              </w:rPr>
            </w:r>
            <w:r w:rsidR="008F5A68">
              <w:rPr>
                <w:webHidden/>
              </w:rPr>
              <w:fldChar w:fldCharType="separate"/>
            </w:r>
            <w:r w:rsidR="008F5A68">
              <w:rPr>
                <w:webHidden/>
              </w:rPr>
              <w:t>12</w:t>
            </w:r>
            <w:r w:rsidR="008F5A68">
              <w:rPr>
                <w:webHidden/>
              </w:rPr>
              <w:fldChar w:fldCharType="end"/>
            </w:r>
          </w:hyperlink>
        </w:p>
        <w:p w14:paraId="644D0936" w14:textId="2D6E00ED" w:rsidR="008F5A68" w:rsidRDefault="00445AA5">
          <w:pPr>
            <w:pStyle w:val="TM2"/>
            <w:rPr>
              <w:rFonts w:asciiTheme="minorHAnsi" w:eastAsiaTheme="minorEastAsia" w:hAnsiTheme="minorHAnsi" w:cstheme="minorBidi"/>
              <w:sz w:val="22"/>
              <w:szCs w:val="22"/>
            </w:rPr>
          </w:pPr>
          <w:hyperlink w:anchor="_Toc230005230" w:history="1">
            <w:r w:rsidR="008F5A68" w:rsidRPr="009D71AB">
              <w:rPr>
                <w:rStyle w:val="Lienhypertexte"/>
                <w:b/>
              </w:rPr>
              <w:t>ARTICLE 10 – PENALITES</w:t>
            </w:r>
            <w:r w:rsidR="008F5A68">
              <w:rPr>
                <w:webHidden/>
              </w:rPr>
              <w:tab/>
            </w:r>
            <w:r w:rsidR="008F5A68">
              <w:rPr>
                <w:webHidden/>
              </w:rPr>
              <w:fldChar w:fldCharType="begin"/>
            </w:r>
            <w:r w:rsidR="008F5A68">
              <w:rPr>
                <w:webHidden/>
              </w:rPr>
              <w:instrText xml:space="preserve"> PAGEREF _Toc230005230 \h </w:instrText>
            </w:r>
            <w:r w:rsidR="008F5A68">
              <w:rPr>
                <w:webHidden/>
              </w:rPr>
            </w:r>
            <w:r w:rsidR="008F5A68">
              <w:rPr>
                <w:webHidden/>
              </w:rPr>
              <w:fldChar w:fldCharType="separate"/>
            </w:r>
            <w:r w:rsidR="008F5A68">
              <w:rPr>
                <w:webHidden/>
              </w:rPr>
              <w:t>12</w:t>
            </w:r>
            <w:r w:rsidR="008F5A68">
              <w:rPr>
                <w:webHidden/>
              </w:rPr>
              <w:fldChar w:fldCharType="end"/>
            </w:r>
          </w:hyperlink>
        </w:p>
        <w:p w14:paraId="7A6758FF" w14:textId="51139446" w:rsidR="008F5A68" w:rsidRDefault="00445AA5">
          <w:pPr>
            <w:pStyle w:val="TM2"/>
            <w:rPr>
              <w:rFonts w:asciiTheme="minorHAnsi" w:eastAsiaTheme="minorEastAsia" w:hAnsiTheme="minorHAnsi" w:cstheme="minorBidi"/>
              <w:sz w:val="22"/>
              <w:szCs w:val="22"/>
            </w:rPr>
          </w:pPr>
          <w:hyperlink w:anchor="_Toc230005231" w:history="1">
            <w:r w:rsidR="008F5A68" w:rsidRPr="009D71AB">
              <w:rPr>
                <w:rStyle w:val="Lienhypertexte"/>
                <w:b/>
              </w:rPr>
              <w:t>10.2</w:t>
            </w:r>
            <w:r w:rsidR="008F5A68">
              <w:rPr>
                <w:rFonts w:asciiTheme="minorHAnsi" w:eastAsiaTheme="minorEastAsia" w:hAnsiTheme="minorHAnsi" w:cstheme="minorBidi"/>
                <w:sz w:val="22"/>
                <w:szCs w:val="22"/>
              </w:rPr>
              <w:tab/>
            </w:r>
            <w:r w:rsidR="008F5A68" w:rsidRPr="009D71AB">
              <w:rPr>
                <w:rStyle w:val="Lienhypertexte"/>
                <w:b/>
              </w:rPr>
              <w:t xml:space="preserve"> Pénalités pour retard</w:t>
            </w:r>
            <w:r w:rsidR="008F5A68">
              <w:rPr>
                <w:webHidden/>
              </w:rPr>
              <w:tab/>
            </w:r>
            <w:r w:rsidR="008F5A68">
              <w:rPr>
                <w:webHidden/>
              </w:rPr>
              <w:fldChar w:fldCharType="begin"/>
            </w:r>
            <w:r w:rsidR="008F5A68">
              <w:rPr>
                <w:webHidden/>
              </w:rPr>
              <w:instrText xml:space="preserve"> PAGEREF _Toc230005231 \h </w:instrText>
            </w:r>
            <w:r w:rsidR="008F5A68">
              <w:rPr>
                <w:webHidden/>
              </w:rPr>
            </w:r>
            <w:r w:rsidR="008F5A68">
              <w:rPr>
                <w:webHidden/>
              </w:rPr>
              <w:fldChar w:fldCharType="separate"/>
            </w:r>
            <w:r w:rsidR="008F5A68">
              <w:rPr>
                <w:webHidden/>
              </w:rPr>
              <w:t>13</w:t>
            </w:r>
            <w:r w:rsidR="008F5A68">
              <w:rPr>
                <w:webHidden/>
              </w:rPr>
              <w:fldChar w:fldCharType="end"/>
            </w:r>
          </w:hyperlink>
        </w:p>
        <w:p w14:paraId="69CE1C8E" w14:textId="1F4EEF5D" w:rsidR="008F5A68" w:rsidRDefault="00445AA5">
          <w:pPr>
            <w:pStyle w:val="TM2"/>
            <w:rPr>
              <w:rFonts w:asciiTheme="minorHAnsi" w:eastAsiaTheme="minorEastAsia" w:hAnsiTheme="minorHAnsi" w:cstheme="minorBidi"/>
              <w:sz w:val="22"/>
              <w:szCs w:val="22"/>
            </w:rPr>
          </w:pPr>
          <w:hyperlink w:anchor="_Toc230005232" w:history="1">
            <w:r w:rsidR="008F5A68" w:rsidRPr="009D71AB">
              <w:rPr>
                <w:rStyle w:val="Lienhypertexte"/>
                <w:b/>
              </w:rPr>
              <w:t>10.3</w:t>
            </w:r>
            <w:r w:rsidR="008F5A68">
              <w:rPr>
                <w:rFonts w:asciiTheme="minorHAnsi" w:eastAsiaTheme="minorEastAsia" w:hAnsiTheme="minorHAnsi" w:cstheme="minorBidi"/>
                <w:sz w:val="22"/>
                <w:szCs w:val="22"/>
              </w:rPr>
              <w:tab/>
            </w:r>
            <w:r w:rsidR="008F5A68" w:rsidRPr="009D71AB">
              <w:rPr>
                <w:rStyle w:val="Lienhypertexte"/>
                <w:b/>
              </w:rPr>
              <w:t xml:space="preserve"> Pénalité pour manquement aux obligations contractuelles</w:t>
            </w:r>
            <w:r w:rsidR="008F5A68">
              <w:rPr>
                <w:webHidden/>
              </w:rPr>
              <w:tab/>
            </w:r>
            <w:r w:rsidR="008F5A68">
              <w:rPr>
                <w:webHidden/>
              </w:rPr>
              <w:fldChar w:fldCharType="begin"/>
            </w:r>
            <w:r w:rsidR="008F5A68">
              <w:rPr>
                <w:webHidden/>
              </w:rPr>
              <w:instrText xml:space="preserve"> PAGEREF _Toc230005232 \h </w:instrText>
            </w:r>
            <w:r w:rsidR="008F5A68">
              <w:rPr>
                <w:webHidden/>
              </w:rPr>
            </w:r>
            <w:r w:rsidR="008F5A68">
              <w:rPr>
                <w:webHidden/>
              </w:rPr>
              <w:fldChar w:fldCharType="separate"/>
            </w:r>
            <w:r w:rsidR="008F5A68">
              <w:rPr>
                <w:webHidden/>
              </w:rPr>
              <w:t>13</w:t>
            </w:r>
            <w:r w:rsidR="008F5A68">
              <w:rPr>
                <w:webHidden/>
              </w:rPr>
              <w:fldChar w:fldCharType="end"/>
            </w:r>
          </w:hyperlink>
        </w:p>
        <w:p w14:paraId="232A5F69" w14:textId="7F541D6B" w:rsidR="008F5A68" w:rsidRDefault="00445AA5">
          <w:pPr>
            <w:pStyle w:val="TM2"/>
            <w:rPr>
              <w:rFonts w:asciiTheme="minorHAnsi" w:eastAsiaTheme="minorEastAsia" w:hAnsiTheme="minorHAnsi" w:cstheme="minorBidi"/>
              <w:sz w:val="22"/>
              <w:szCs w:val="22"/>
            </w:rPr>
          </w:pPr>
          <w:hyperlink w:anchor="_Toc230005233" w:history="1">
            <w:r w:rsidR="008F5A68" w:rsidRPr="009D71AB">
              <w:rPr>
                <w:rStyle w:val="Lienhypertexte"/>
                <w:b/>
              </w:rPr>
              <w:t>ARTICLE 11 – RESILIATION</w:t>
            </w:r>
            <w:r w:rsidR="008F5A68">
              <w:rPr>
                <w:webHidden/>
              </w:rPr>
              <w:tab/>
            </w:r>
            <w:r w:rsidR="008F5A68">
              <w:rPr>
                <w:webHidden/>
              </w:rPr>
              <w:fldChar w:fldCharType="begin"/>
            </w:r>
            <w:r w:rsidR="008F5A68">
              <w:rPr>
                <w:webHidden/>
              </w:rPr>
              <w:instrText xml:space="preserve"> PAGEREF _Toc230005233 \h </w:instrText>
            </w:r>
            <w:r w:rsidR="008F5A68">
              <w:rPr>
                <w:webHidden/>
              </w:rPr>
            </w:r>
            <w:r w:rsidR="008F5A68">
              <w:rPr>
                <w:webHidden/>
              </w:rPr>
              <w:fldChar w:fldCharType="separate"/>
            </w:r>
            <w:r w:rsidR="008F5A68">
              <w:rPr>
                <w:webHidden/>
              </w:rPr>
              <w:t>13</w:t>
            </w:r>
            <w:r w:rsidR="008F5A68">
              <w:rPr>
                <w:webHidden/>
              </w:rPr>
              <w:fldChar w:fldCharType="end"/>
            </w:r>
          </w:hyperlink>
        </w:p>
        <w:p w14:paraId="2B9B013C" w14:textId="60DC452B" w:rsidR="008F5A68" w:rsidRDefault="00445AA5">
          <w:pPr>
            <w:pStyle w:val="TM2"/>
            <w:rPr>
              <w:rFonts w:asciiTheme="minorHAnsi" w:eastAsiaTheme="minorEastAsia" w:hAnsiTheme="minorHAnsi" w:cstheme="minorBidi"/>
              <w:sz w:val="22"/>
              <w:szCs w:val="22"/>
            </w:rPr>
          </w:pPr>
          <w:hyperlink w:anchor="_Toc230005234" w:history="1">
            <w:r w:rsidR="008F5A68" w:rsidRPr="009D71AB">
              <w:rPr>
                <w:rStyle w:val="Lienhypertexte"/>
                <w:b/>
              </w:rPr>
              <w:t>11.1</w:t>
            </w:r>
            <w:r w:rsidR="008F5A68">
              <w:rPr>
                <w:rFonts w:asciiTheme="minorHAnsi" w:eastAsiaTheme="minorEastAsia" w:hAnsiTheme="minorHAnsi" w:cstheme="minorBidi"/>
                <w:sz w:val="22"/>
                <w:szCs w:val="22"/>
              </w:rPr>
              <w:tab/>
            </w:r>
            <w:r w:rsidR="008F5A68" w:rsidRPr="009D71AB">
              <w:rPr>
                <w:rStyle w:val="Lienhypertexte"/>
                <w:b/>
              </w:rPr>
              <w:t xml:space="preserve"> Résiliation pour motif d’intérêt général</w:t>
            </w:r>
            <w:r w:rsidR="008F5A68">
              <w:rPr>
                <w:webHidden/>
              </w:rPr>
              <w:tab/>
            </w:r>
            <w:r w:rsidR="008F5A68">
              <w:rPr>
                <w:webHidden/>
              </w:rPr>
              <w:fldChar w:fldCharType="begin"/>
            </w:r>
            <w:r w:rsidR="008F5A68">
              <w:rPr>
                <w:webHidden/>
              </w:rPr>
              <w:instrText xml:space="preserve"> PAGEREF _Toc230005234 \h </w:instrText>
            </w:r>
            <w:r w:rsidR="008F5A68">
              <w:rPr>
                <w:webHidden/>
              </w:rPr>
            </w:r>
            <w:r w:rsidR="008F5A68">
              <w:rPr>
                <w:webHidden/>
              </w:rPr>
              <w:fldChar w:fldCharType="separate"/>
            </w:r>
            <w:r w:rsidR="008F5A68">
              <w:rPr>
                <w:webHidden/>
              </w:rPr>
              <w:t>13</w:t>
            </w:r>
            <w:r w:rsidR="008F5A68">
              <w:rPr>
                <w:webHidden/>
              </w:rPr>
              <w:fldChar w:fldCharType="end"/>
            </w:r>
          </w:hyperlink>
        </w:p>
        <w:p w14:paraId="748B1636" w14:textId="1CA78F1F" w:rsidR="008F5A68" w:rsidRDefault="00445AA5">
          <w:pPr>
            <w:pStyle w:val="TM2"/>
            <w:rPr>
              <w:rFonts w:asciiTheme="minorHAnsi" w:eastAsiaTheme="minorEastAsia" w:hAnsiTheme="minorHAnsi" w:cstheme="minorBidi"/>
              <w:sz w:val="22"/>
              <w:szCs w:val="22"/>
            </w:rPr>
          </w:pPr>
          <w:hyperlink w:anchor="_Toc230005235" w:history="1">
            <w:r w:rsidR="008F5A68" w:rsidRPr="009D71AB">
              <w:rPr>
                <w:rStyle w:val="Lienhypertexte"/>
                <w:b/>
              </w:rPr>
              <w:t>11.2</w:t>
            </w:r>
            <w:r w:rsidR="008F5A68">
              <w:rPr>
                <w:rFonts w:asciiTheme="minorHAnsi" w:eastAsiaTheme="minorEastAsia" w:hAnsiTheme="minorHAnsi" w:cstheme="minorBidi"/>
                <w:sz w:val="22"/>
                <w:szCs w:val="22"/>
              </w:rPr>
              <w:tab/>
            </w:r>
            <w:r w:rsidR="008F5A68" w:rsidRPr="009D71AB">
              <w:rPr>
                <w:rStyle w:val="Lienhypertexte"/>
                <w:b/>
              </w:rPr>
              <w:t xml:space="preserve"> Résiliation d’un commun accord</w:t>
            </w:r>
            <w:r w:rsidR="008F5A68">
              <w:rPr>
                <w:webHidden/>
              </w:rPr>
              <w:tab/>
            </w:r>
            <w:r w:rsidR="008F5A68">
              <w:rPr>
                <w:webHidden/>
              </w:rPr>
              <w:fldChar w:fldCharType="begin"/>
            </w:r>
            <w:r w:rsidR="008F5A68">
              <w:rPr>
                <w:webHidden/>
              </w:rPr>
              <w:instrText xml:space="preserve"> PAGEREF _Toc230005235 \h </w:instrText>
            </w:r>
            <w:r w:rsidR="008F5A68">
              <w:rPr>
                <w:webHidden/>
              </w:rPr>
            </w:r>
            <w:r w:rsidR="008F5A68">
              <w:rPr>
                <w:webHidden/>
              </w:rPr>
              <w:fldChar w:fldCharType="separate"/>
            </w:r>
            <w:r w:rsidR="008F5A68">
              <w:rPr>
                <w:webHidden/>
              </w:rPr>
              <w:t>13</w:t>
            </w:r>
            <w:r w:rsidR="008F5A68">
              <w:rPr>
                <w:webHidden/>
              </w:rPr>
              <w:fldChar w:fldCharType="end"/>
            </w:r>
          </w:hyperlink>
        </w:p>
        <w:p w14:paraId="16E01765" w14:textId="21638C3B" w:rsidR="008F5A68" w:rsidRDefault="00445AA5">
          <w:pPr>
            <w:pStyle w:val="TM2"/>
            <w:rPr>
              <w:rFonts w:asciiTheme="minorHAnsi" w:eastAsiaTheme="minorEastAsia" w:hAnsiTheme="minorHAnsi" w:cstheme="minorBidi"/>
              <w:sz w:val="22"/>
              <w:szCs w:val="22"/>
            </w:rPr>
          </w:pPr>
          <w:hyperlink w:anchor="_Toc230005236" w:history="1">
            <w:r w:rsidR="008F5A68" w:rsidRPr="009D71AB">
              <w:rPr>
                <w:rStyle w:val="Lienhypertexte"/>
                <w:b/>
              </w:rPr>
              <w:t>11.3</w:t>
            </w:r>
            <w:r w:rsidR="008F5A68">
              <w:rPr>
                <w:rFonts w:asciiTheme="minorHAnsi" w:eastAsiaTheme="minorEastAsia" w:hAnsiTheme="minorHAnsi" w:cstheme="minorBidi"/>
                <w:sz w:val="22"/>
                <w:szCs w:val="22"/>
              </w:rPr>
              <w:tab/>
            </w:r>
            <w:r w:rsidR="008F5A68" w:rsidRPr="009D71AB">
              <w:rPr>
                <w:rStyle w:val="Lienhypertexte"/>
                <w:b/>
              </w:rPr>
              <w:t xml:space="preserve"> Résiliation par le pouvoir adjudicateur</w:t>
            </w:r>
            <w:r w:rsidR="008F5A68">
              <w:rPr>
                <w:webHidden/>
              </w:rPr>
              <w:tab/>
            </w:r>
            <w:r w:rsidR="008F5A68">
              <w:rPr>
                <w:webHidden/>
              </w:rPr>
              <w:fldChar w:fldCharType="begin"/>
            </w:r>
            <w:r w:rsidR="008F5A68">
              <w:rPr>
                <w:webHidden/>
              </w:rPr>
              <w:instrText xml:space="preserve"> PAGEREF _Toc230005236 \h </w:instrText>
            </w:r>
            <w:r w:rsidR="008F5A68">
              <w:rPr>
                <w:webHidden/>
              </w:rPr>
            </w:r>
            <w:r w:rsidR="008F5A68">
              <w:rPr>
                <w:webHidden/>
              </w:rPr>
              <w:fldChar w:fldCharType="separate"/>
            </w:r>
            <w:r w:rsidR="008F5A68">
              <w:rPr>
                <w:webHidden/>
              </w:rPr>
              <w:t>13</w:t>
            </w:r>
            <w:r w:rsidR="008F5A68">
              <w:rPr>
                <w:webHidden/>
              </w:rPr>
              <w:fldChar w:fldCharType="end"/>
            </w:r>
          </w:hyperlink>
        </w:p>
        <w:p w14:paraId="2DEE483F" w14:textId="1A66E036" w:rsidR="008F5A68" w:rsidRDefault="00445AA5">
          <w:pPr>
            <w:pStyle w:val="TM2"/>
            <w:rPr>
              <w:rFonts w:asciiTheme="minorHAnsi" w:eastAsiaTheme="minorEastAsia" w:hAnsiTheme="minorHAnsi" w:cstheme="minorBidi"/>
              <w:sz w:val="22"/>
              <w:szCs w:val="22"/>
            </w:rPr>
          </w:pPr>
          <w:hyperlink w:anchor="_Toc230005237" w:history="1">
            <w:r w:rsidR="008F5A68" w:rsidRPr="009D71AB">
              <w:rPr>
                <w:rStyle w:val="Lienhypertexte"/>
                <w:b/>
              </w:rPr>
              <w:t>11.5</w:t>
            </w:r>
            <w:r w:rsidR="008F5A68">
              <w:rPr>
                <w:rFonts w:asciiTheme="minorHAnsi" w:eastAsiaTheme="minorEastAsia" w:hAnsiTheme="minorHAnsi" w:cstheme="minorBidi"/>
                <w:sz w:val="22"/>
                <w:szCs w:val="22"/>
              </w:rPr>
              <w:tab/>
            </w:r>
            <w:r w:rsidR="008F5A68" w:rsidRPr="009D71AB">
              <w:rPr>
                <w:rStyle w:val="Lienhypertexte"/>
                <w:b/>
              </w:rPr>
              <w:t xml:space="preserve"> Exécution aux frais et risques du titulaire</w:t>
            </w:r>
            <w:r w:rsidR="008F5A68">
              <w:rPr>
                <w:webHidden/>
              </w:rPr>
              <w:tab/>
            </w:r>
            <w:r w:rsidR="008F5A68">
              <w:rPr>
                <w:webHidden/>
              </w:rPr>
              <w:fldChar w:fldCharType="begin"/>
            </w:r>
            <w:r w:rsidR="008F5A68">
              <w:rPr>
                <w:webHidden/>
              </w:rPr>
              <w:instrText xml:space="preserve"> PAGEREF _Toc230005237 \h </w:instrText>
            </w:r>
            <w:r w:rsidR="008F5A68">
              <w:rPr>
                <w:webHidden/>
              </w:rPr>
            </w:r>
            <w:r w:rsidR="008F5A68">
              <w:rPr>
                <w:webHidden/>
              </w:rPr>
              <w:fldChar w:fldCharType="separate"/>
            </w:r>
            <w:r w:rsidR="008F5A68">
              <w:rPr>
                <w:webHidden/>
              </w:rPr>
              <w:t>14</w:t>
            </w:r>
            <w:r w:rsidR="008F5A68">
              <w:rPr>
                <w:webHidden/>
              </w:rPr>
              <w:fldChar w:fldCharType="end"/>
            </w:r>
          </w:hyperlink>
        </w:p>
        <w:p w14:paraId="29566876" w14:textId="2BB98BBC" w:rsidR="008F5A68" w:rsidRDefault="00445AA5">
          <w:pPr>
            <w:pStyle w:val="TM2"/>
            <w:rPr>
              <w:rFonts w:asciiTheme="minorHAnsi" w:eastAsiaTheme="minorEastAsia" w:hAnsiTheme="minorHAnsi" w:cstheme="minorBidi"/>
              <w:sz w:val="22"/>
              <w:szCs w:val="22"/>
            </w:rPr>
          </w:pPr>
          <w:hyperlink w:anchor="_Toc230005238" w:history="1">
            <w:r w:rsidR="008F5A68" w:rsidRPr="009D71AB">
              <w:rPr>
                <w:rStyle w:val="Lienhypertexte"/>
                <w:b/>
              </w:rPr>
              <w:t>ARTICLE 12 – LITIGES ET DIFFERENDS</w:t>
            </w:r>
            <w:r w:rsidR="008F5A68">
              <w:rPr>
                <w:webHidden/>
              </w:rPr>
              <w:tab/>
            </w:r>
            <w:r w:rsidR="008F5A68">
              <w:rPr>
                <w:webHidden/>
              </w:rPr>
              <w:fldChar w:fldCharType="begin"/>
            </w:r>
            <w:r w:rsidR="008F5A68">
              <w:rPr>
                <w:webHidden/>
              </w:rPr>
              <w:instrText xml:space="preserve"> PAGEREF _Toc230005238 \h </w:instrText>
            </w:r>
            <w:r w:rsidR="008F5A68">
              <w:rPr>
                <w:webHidden/>
              </w:rPr>
            </w:r>
            <w:r w:rsidR="008F5A68">
              <w:rPr>
                <w:webHidden/>
              </w:rPr>
              <w:fldChar w:fldCharType="separate"/>
            </w:r>
            <w:r w:rsidR="008F5A68">
              <w:rPr>
                <w:webHidden/>
              </w:rPr>
              <w:t>14</w:t>
            </w:r>
            <w:r w:rsidR="008F5A68">
              <w:rPr>
                <w:webHidden/>
              </w:rPr>
              <w:fldChar w:fldCharType="end"/>
            </w:r>
          </w:hyperlink>
        </w:p>
        <w:p w14:paraId="72F24CF5" w14:textId="27E1BF09" w:rsidR="008F5A68" w:rsidRDefault="00445AA5">
          <w:pPr>
            <w:pStyle w:val="TM2"/>
            <w:rPr>
              <w:rFonts w:asciiTheme="minorHAnsi" w:eastAsiaTheme="minorEastAsia" w:hAnsiTheme="minorHAnsi" w:cstheme="minorBidi"/>
              <w:sz w:val="22"/>
              <w:szCs w:val="22"/>
            </w:rPr>
          </w:pPr>
          <w:hyperlink w:anchor="_Toc230005239" w:history="1">
            <w:r w:rsidR="008F5A68" w:rsidRPr="009D71AB">
              <w:rPr>
                <w:rStyle w:val="Lienhypertexte"/>
                <w:b/>
              </w:rPr>
              <w:t>ARTICLE 13 – DEROGATIONS AUX DOCUMENTS GENERAUX</w:t>
            </w:r>
            <w:r w:rsidR="008F5A68">
              <w:rPr>
                <w:webHidden/>
              </w:rPr>
              <w:tab/>
            </w:r>
            <w:r w:rsidR="008F5A68">
              <w:rPr>
                <w:webHidden/>
              </w:rPr>
              <w:fldChar w:fldCharType="begin"/>
            </w:r>
            <w:r w:rsidR="008F5A68">
              <w:rPr>
                <w:webHidden/>
              </w:rPr>
              <w:instrText xml:space="preserve"> PAGEREF _Toc230005239 \h </w:instrText>
            </w:r>
            <w:r w:rsidR="008F5A68">
              <w:rPr>
                <w:webHidden/>
              </w:rPr>
            </w:r>
            <w:r w:rsidR="008F5A68">
              <w:rPr>
                <w:webHidden/>
              </w:rPr>
              <w:fldChar w:fldCharType="separate"/>
            </w:r>
            <w:r w:rsidR="008F5A68">
              <w:rPr>
                <w:webHidden/>
              </w:rPr>
              <w:t>15</w:t>
            </w:r>
            <w:r w:rsidR="008F5A68">
              <w:rPr>
                <w:webHidden/>
              </w:rPr>
              <w:fldChar w:fldCharType="end"/>
            </w:r>
          </w:hyperlink>
        </w:p>
        <w:p w14:paraId="6F5A99D1" w14:textId="475B6B61" w:rsidR="00DE20A5" w:rsidRDefault="00DE20A5">
          <w:r w:rsidRPr="0042443A">
            <w:rPr>
              <w:b/>
              <w:bCs/>
              <w:sz w:val="22"/>
              <w:szCs w:val="22"/>
            </w:rPr>
            <w:fldChar w:fldCharType="end"/>
          </w:r>
        </w:p>
      </w:sdtContent>
    </w:sdt>
    <w:p w14:paraId="5CB37F6B" w14:textId="295B063C" w:rsidR="00503FE5" w:rsidRPr="00186832" w:rsidRDefault="00503FE5" w:rsidP="00B64C6E">
      <w:pPr>
        <w:rPr>
          <w:noProof/>
          <w:lang w:val="es-ES"/>
        </w:rPr>
      </w:pPr>
    </w:p>
    <w:p w14:paraId="6A712B5A" w14:textId="14807641" w:rsidR="00E871D4" w:rsidRPr="00F26230" w:rsidRDefault="00DE20A5" w:rsidP="00E871D4">
      <w:pPr>
        <w:rPr>
          <w:b/>
          <w:smallCaps/>
          <w:sz w:val="28"/>
          <w:u w:val="single"/>
        </w:rPr>
      </w:pPr>
      <w:r>
        <w:rPr>
          <w:b/>
          <w:sz w:val="28"/>
        </w:rPr>
        <w:br w:type="page"/>
      </w:r>
    </w:p>
    <w:p w14:paraId="7BC55ECB" w14:textId="2A7D7B5C" w:rsidR="00C75385" w:rsidRDefault="001D7AB4" w:rsidP="001D7AB4">
      <w:pPr>
        <w:pStyle w:val="Titre2"/>
        <w:jc w:val="center"/>
        <w:rPr>
          <w:b/>
          <w:sz w:val="28"/>
        </w:rPr>
      </w:pPr>
      <w:bookmarkStart w:id="0" w:name="_Toc1737775"/>
      <w:bookmarkStart w:id="1" w:name="_Toc230005177"/>
      <w:r w:rsidRPr="001D7AB4">
        <w:rPr>
          <w:b/>
          <w:sz w:val="28"/>
        </w:rPr>
        <w:lastRenderedPageBreak/>
        <w:t xml:space="preserve">ARTICLE 1 – </w:t>
      </w:r>
      <w:bookmarkEnd w:id="0"/>
      <w:r w:rsidR="00C75385">
        <w:rPr>
          <w:b/>
          <w:sz w:val="28"/>
        </w:rPr>
        <w:t>DISPOSITIONS GENERALES</w:t>
      </w:r>
      <w:bookmarkEnd w:id="1"/>
    </w:p>
    <w:p w14:paraId="66652F64" w14:textId="77777777" w:rsidR="00C75385" w:rsidRPr="003168E1" w:rsidRDefault="00C75385" w:rsidP="003168E1">
      <w:pPr>
        <w:pStyle w:val="Corpsdetexte"/>
        <w:jc w:val="left"/>
        <w:rPr>
          <w:rFonts w:eastAsiaTheme="minorHAnsi"/>
          <w:sz w:val="22"/>
          <w:szCs w:val="22"/>
          <w:lang w:eastAsia="en-US"/>
        </w:rPr>
      </w:pPr>
    </w:p>
    <w:p w14:paraId="6E708345" w14:textId="0CED534F" w:rsidR="001D7AB4" w:rsidRPr="00ED4D26" w:rsidRDefault="00CC0BC7" w:rsidP="00CB53B5">
      <w:pPr>
        <w:pStyle w:val="Titre2"/>
        <w:numPr>
          <w:ilvl w:val="1"/>
          <w:numId w:val="1"/>
        </w:numPr>
        <w:tabs>
          <w:tab w:val="clear" w:pos="0"/>
        </w:tabs>
        <w:ind w:left="425" w:hanging="425"/>
        <w:rPr>
          <w:b/>
        </w:rPr>
      </w:pPr>
      <w:bookmarkStart w:id="2" w:name="_Toc230005178"/>
      <w:r>
        <w:rPr>
          <w:b/>
        </w:rPr>
        <w:t>1.1</w:t>
      </w:r>
      <w:r>
        <w:rPr>
          <w:b/>
        </w:rPr>
        <w:tab/>
      </w:r>
      <w:r w:rsidR="001D7AB4" w:rsidRPr="00C75385">
        <w:rPr>
          <w:b/>
        </w:rPr>
        <w:t>P</w:t>
      </w:r>
      <w:r w:rsidR="00C75385" w:rsidRPr="00C75385">
        <w:rPr>
          <w:b/>
        </w:rPr>
        <w:t>ouvoir adjudicateur</w:t>
      </w:r>
      <w:bookmarkEnd w:id="2"/>
    </w:p>
    <w:p w14:paraId="692B7132" w14:textId="09EE4FB2" w:rsidR="001D7AB4" w:rsidRPr="00F26230" w:rsidRDefault="001D7AB4" w:rsidP="001D7AB4">
      <w:pPr>
        <w:numPr>
          <w:ilvl w:val="12"/>
          <w:numId w:val="0"/>
        </w:numPr>
        <w:jc w:val="both"/>
        <w:rPr>
          <w:snapToGrid w:val="0"/>
          <w:color w:val="000000"/>
          <w:sz w:val="22"/>
          <w:lang w:eastAsia="x-none"/>
        </w:rPr>
      </w:pPr>
      <w:r w:rsidRPr="00F26230">
        <w:rPr>
          <w:snapToGrid w:val="0"/>
          <w:color w:val="000000"/>
          <w:sz w:val="22"/>
          <w:lang w:eastAsia="x-none"/>
        </w:rPr>
        <w:t>L’Économat des Armées (EdA) est un établissement public à caractère commercial représenté par son directeur général, dénommé ci-après le « Pouvoir Adjudicateur », sis 26 rue Delizy à PANTIN – 93507 CEDEX.</w:t>
      </w:r>
    </w:p>
    <w:p w14:paraId="16740DD3" w14:textId="4A899E97" w:rsidR="00AA3D6F" w:rsidRDefault="00AA3D6F" w:rsidP="001D7AB4">
      <w:pPr>
        <w:numPr>
          <w:ilvl w:val="12"/>
          <w:numId w:val="0"/>
        </w:numPr>
        <w:jc w:val="both"/>
        <w:rPr>
          <w:snapToGrid w:val="0"/>
          <w:color w:val="000000"/>
          <w:lang w:eastAsia="x-none"/>
        </w:rPr>
      </w:pPr>
    </w:p>
    <w:p w14:paraId="23FE6DEB" w14:textId="72D8EA9F" w:rsidR="00AA3D6F" w:rsidRPr="00ED4D26" w:rsidRDefault="00C75385" w:rsidP="00CB53B5">
      <w:pPr>
        <w:pStyle w:val="Titre2"/>
        <w:numPr>
          <w:ilvl w:val="1"/>
          <w:numId w:val="1"/>
        </w:numPr>
        <w:tabs>
          <w:tab w:val="clear" w:pos="0"/>
        </w:tabs>
        <w:ind w:left="425" w:hanging="425"/>
        <w:rPr>
          <w:b/>
        </w:rPr>
      </w:pPr>
      <w:bookmarkStart w:id="3" w:name="_Toc230005179"/>
      <w:r>
        <w:rPr>
          <w:b/>
        </w:rPr>
        <w:t>1.2</w:t>
      </w:r>
      <w:r w:rsidR="00CC0BC7">
        <w:rPr>
          <w:b/>
        </w:rPr>
        <w:tab/>
      </w:r>
      <w:r w:rsidR="00AA3D6F" w:rsidRPr="00C75385">
        <w:rPr>
          <w:b/>
        </w:rPr>
        <w:t>C</w:t>
      </w:r>
      <w:r w:rsidRPr="00C75385">
        <w:rPr>
          <w:b/>
        </w:rPr>
        <w:t>ontexte législatif et règlementaire</w:t>
      </w:r>
      <w:bookmarkEnd w:id="3"/>
    </w:p>
    <w:p w14:paraId="23750D04" w14:textId="70B8640A" w:rsidR="00572F82" w:rsidRPr="00F26230" w:rsidRDefault="002F60A6" w:rsidP="00572F82">
      <w:pPr>
        <w:numPr>
          <w:ilvl w:val="12"/>
          <w:numId w:val="0"/>
        </w:numPr>
        <w:jc w:val="both"/>
        <w:rPr>
          <w:sz w:val="22"/>
        </w:rPr>
      </w:pPr>
      <w:r>
        <w:rPr>
          <w:sz w:val="22"/>
        </w:rPr>
        <w:t xml:space="preserve">Le présent </w:t>
      </w:r>
      <w:r w:rsidR="00572F82">
        <w:rPr>
          <w:sz w:val="22"/>
        </w:rPr>
        <w:t>marché</w:t>
      </w:r>
      <w:r>
        <w:rPr>
          <w:sz w:val="22"/>
        </w:rPr>
        <w:t xml:space="preserve"> est établi </w:t>
      </w:r>
      <w:r w:rsidR="00D01457" w:rsidRPr="00F26230">
        <w:rPr>
          <w:sz w:val="22"/>
        </w:rPr>
        <w:t>conformément aux dispositions suivantes :</w:t>
      </w:r>
    </w:p>
    <w:p w14:paraId="5C812A45" w14:textId="77777777" w:rsidR="00572F82" w:rsidRPr="00F26230" w:rsidRDefault="00572F82" w:rsidP="00572F82">
      <w:pPr>
        <w:jc w:val="both"/>
        <w:rPr>
          <w:sz w:val="22"/>
          <w:highlight w:val="red"/>
        </w:rPr>
      </w:pPr>
    </w:p>
    <w:p w14:paraId="623F6E68" w14:textId="7443B6D9" w:rsidR="00572F82" w:rsidRPr="00F26230" w:rsidRDefault="00572F82" w:rsidP="00572F82">
      <w:pPr>
        <w:pStyle w:val="Paragraphedeliste"/>
        <w:numPr>
          <w:ilvl w:val="0"/>
          <w:numId w:val="2"/>
        </w:numPr>
        <w:contextualSpacing/>
        <w:jc w:val="both"/>
        <w:rPr>
          <w:sz w:val="22"/>
        </w:rPr>
      </w:pPr>
      <w:r w:rsidRPr="00F26230">
        <w:rPr>
          <w:sz w:val="22"/>
        </w:rPr>
        <w:t xml:space="preserve">les articles </w:t>
      </w:r>
      <w:r w:rsidRPr="00FB4A70">
        <w:rPr>
          <w:sz w:val="22"/>
        </w:rPr>
        <w:t>L.2123-1 et R.2123-1</w:t>
      </w:r>
      <w:r w:rsidR="005C664F">
        <w:rPr>
          <w:sz w:val="22"/>
        </w:rPr>
        <w:t>,3</w:t>
      </w:r>
      <w:r w:rsidR="005C664F" w:rsidRPr="006E3902">
        <w:rPr>
          <w:sz w:val="22"/>
          <w:vertAlign w:val="superscript"/>
        </w:rPr>
        <w:t>e</w:t>
      </w:r>
      <w:r w:rsidR="005C664F">
        <w:rPr>
          <w:sz w:val="22"/>
        </w:rPr>
        <w:t xml:space="preserve"> </w:t>
      </w:r>
      <w:r>
        <w:rPr>
          <w:sz w:val="22"/>
        </w:rPr>
        <w:t xml:space="preserve"> </w:t>
      </w:r>
      <w:r w:rsidRPr="00F26230">
        <w:rPr>
          <w:sz w:val="22"/>
        </w:rPr>
        <w:t xml:space="preserve">du Code de la commande publique, qui encadrent les </w:t>
      </w:r>
      <w:r>
        <w:rPr>
          <w:sz w:val="22"/>
        </w:rPr>
        <w:t>marchés à procédure</w:t>
      </w:r>
      <w:r w:rsidRPr="00F26230">
        <w:rPr>
          <w:sz w:val="22"/>
        </w:rPr>
        <w:t xml:space="preserve"> </w:t>
      </w:r>
      <w:r>
        <w:rPr>
          <w:sz w:val="22"/>
        </w:rPr>
        <w:t>adaptée</w:t>
      </w:r>
      <w:r w:rsidRPr="00F26230">
        <w:rPr>
          <w:sz w:val="22"/>
        </w:rPr>
        <w:t xml:space="preserve"> ;</w:t>
      </w:r>
    </w:p>
    <w:p w14:paraId="367B87B7" w14:textId="77777777" w:rsidR="00572F82" w:rsidRPr="00F26230" w:rsidRDefault="00572F82" w:rsidP="00572F82">
      <w:pPr>
        <w:pStyle w:val="Paragraphedeliste"/>
        <w:jc w:val="both"/>
        <w:rPr>
          <w:sz w:val="22"/>
        </w:rPr>
      </w:pPr>
    </w:p>
    <w:p w14:paraId="3C123B97" w14:textId="77777777" w:rsidR="00572F82" w:rsidRPr="00F26230" w:rsidRDefault="00572F82" w:rsidP="00572F82">
      <w:pPr>
        <w:pStyle w:val="Paragraphedeliste"/>
        <w:numPr>
          <w:ilvl w:val="0"/>
          <w:numId w:val="2"/>
        </w:numPr>
        <w:contextualSpacing/>
        <w:jc w:val="both"/>
        <w:rPr>
          <w:sz w:val="22"/>
        </w:rPr>
      </w:pPr>
      <w:r>
        <w:rPr>
          <w:sz w:val="22"/>
        </w:rPr>
        <w:t>l</w:t>
      </w:r>
      <w:r w:rsidRPr="009D2447">
        <w:rPr>
          <w:sz w:val="22"/>
        </w:rPr>
        <w:t>’arrêté du 30/03/2021 portant approbation du cahier des clauses administratives générales des marchés publics de fournitures courantes et services (</w:t>
      </w:r>
      <w:r>
        <w:rPr>
          <w:sz w:val="22"/>
        </w:rPr>
        <w:t xml:space="preserve">CCAG </w:t>
      </w:r>
      <w:r w:rsidRPr="009D2447">
        <w:rPr>
          <w:sz w:val="22"/>
        </w:rPr>
        <w:t>FCS)</w:t>
      </w:r>
      <w:r>
        <w:rPr>
          <w:sz w:val="22"/>
        </w:rPr>
        <w:t xml:space="preserve"> </w:t>
      </w:r>
      <w:r w:rsidRPr="00F26230">
        <w:rPr>
          <w:sz w:val="22"/>
        </w:rPr>
        <w:t>;</w:t>
      </w:r>
    </w:p>
    <w:p w14:paraId="2284EDF8" w14:textId="77777777" w:rsidR="00572F82" w:rsidRPr="00F26230" w:rsidRDefault="00572F82" w:rsidP="00572F82">
      <w:pPr>
        <w:pStyle w:val="Paragraphedeliste"/>
        <w:jc w:val="both"/>
        <w:rPr>
          <w:sz w:val="22"/>
        </w:rPr>
      </w:pPr>
    </w:p>
    <w:p w14:paraId="60A9FBF6" w14:textId="2883919B" w:rsidR="00572F82" w:rsidRPr="00F13370" w:rsidRDefault="00F13370" w:rsidP="00F13370">
      <w:pPr>
        <w:pStyle w:val="Paragraphedeliste"/>
        <w:numPr>
          <w:ilvl w:val="0"/>
          <w:numId w:val="2"/>
        </w:numPr>
        <w:rPr>
          <w:sz w:val="22"/>
        </w:rPr>
      </w:pPr>
      <w:r>
        <w:rPr>
          <w:sz w:val="22"/>
        </w:rPr>
        <w:t>le</w:t>
      </w:r>
      <w:r w:rsidR="00572F82" w:rsidRPr="00F13370">
        <w:rPr>
          <w:sz w:val="22"/>
        </w:rPr>
        <w:t xml:space="preserve"> code </w:t>
      </w:r>
      <w:r w:rsidRPr="00F13370">
        <w:rPr>
          <w:sz w:val="22"/>
        </w:rPr>
        <w:t>CPV 39192000-2 (articles promotionnels).</w:t>
      </w:r>
    </w:p>
    <w:p w14:paraId="74340766" w14:textId="77777777" w:rsidR="00572F82" w:rsidRPr="00FB4A70" w:rsidRDefault="00572F82" w:rsidP="00572F82">
      <w:pPr>
        <w:pStyle w:val="Paragraphedeliste"/>
        <w:ind w:left="720"/>
        <w:contextualSpacing/>
        <w:jc w:val="both"/>
        <w:rPr>
          <w:snapToGrid w:val="0"/>
          <w:sz w:val="22"/>
          <w:lang w:eastAsia="x-none"/>
        </w:rPr>
      </w:pPr>
    </w:p>
    <w:p w14:paraId="0B0CB7A3" w14:textId="77777777" w:rsidR="00572F82" w:rsidRPr="00F26230" w:rsidRDefault="00572F82" w:rsidP="00572F82">
      <w:pPr>
        <w:rPr>
          <w:snapToGrid w:val="0"/>
          <w:color w:val="000000"/>
          <w:sz w:val="22"/>
          <w:lang w:eastAsia="x-none"/>
        </w:rPr>
      </w:pPr>
      <w:r w:rsidRPr="00F26230">
        <w:rPr>
          <w:snapToGrid w:val="0"/>
          <w:sz w:val="22"/>
          <w:lang w:eastAsia="x-none"/>
        </w:rPr>
        <w:t xml:space="preserve">Ces textes sont disponibles sur le portail internet Légifrance </w:t>
      </w:r>
      <w:hyperlink r:id="rId9" w:history="1">
        <w:r w:rsidRPr="00F26230">
          <w:rPr>
            <w:rStyle w:val="Lienhypertexte"/>
            <w:snapToGrid w:val="0"/>
            <w:color w:val="auto"/>
            <w:sz w:val="22"/>
            <w:lang w:eastAsia="x-none"/>
          </w:rPr>
          <w:t>http://www/legifrance.gouv.fr</w:t>
        </w:r>
      </w:hyperlink>
      <w:r w:rsidRPr="00F26230">
        <w:rPr>
          <w:snapToGrid w:val="0"/>
          <w:color w:val="000000"/>
          <w:sz w:val="22"/>
          <w:lang w:eastAsia="x-none"/>
        </w:rPr>
        <w:t xml:space="preserve"> </w:t>
      </w:r>
    </w:p>
    <w:p w14:paraId="744FA0E3" w14:textId="7F15ED63" w:rsidR="001D7AB4" w:rsidRPr="00230810" w:rsidRDefault="001D7AB4" w:rsidP="001D7AB4">
      <w:pPr>
        <w:tabs>
          <w:tab w:val="left" w:pos="2940"/>
        </w:tabs>
        <w:rPr>
          <w:lang w:eastAsia="ar-SA"/>
        </w:rPr>
      </w:pPr>
    </w:p>
    <w:p w14:paraId="70B6F9FE" w14:textId="6D917FE3" w:rsidR="001D7AB4" w:rsidRPr="00ED4D26" w:rsidRDefault="00C75385" w:rsidP="00CB53B5">
      <w:pPr>
        <w:pStyle w:val="Titre2"/>
        <w:numPr>
          <w:ilvl w:val="1"/>
          <w:numId w:val="1"/>
        </w:numPr>
        <w:tabs>
          <w:tab w:val="clear" w:pos="0"/>
        </w:tabs>
        <w:ind w:left="425" w:hanging="425"/>
        <w:rPr>
          <w:b/>
        </w:rPr>
      </w:pPr>
      <w:bookmarkStart w:id="4" w:name="_Hlk201147449"/>
      <w:bookmarkStart w:id="5" w:name="_Toc230005180"/>
      <w:r>
        <w:rPr>
          <w:b/>
        </w:rPr>
        <w:t>1</w:t>
      </w:r>
      <w:r w:rsidR="001D7AB4" w:rsidRPr="00363343">
        <w:rPr>
          <w:b/>
        </w:rPr>
        <w:t>.</w:t>
      </w:r>
      <w:r>
        <w:rPr>
          <w:b/>
        </w:rPr>
        <w:t>3</w:t>
      </w:r>
      <w:r w:rsidR="00CC0BC7">
        <w:rPr>
          <w:b/>
        </w:rPr>
        <w:tab/>
      </w:r>
      <w:r w:rsidR="001D7AB4" w:rsidRPr="00363343">
        <w:rPr>
          <w:b/>
        </w:rPr>
        <w:t>Objet d</w:t>
      </w:r>
      <w:r w:rsidR="007C1815" w:rsidRPr="00363343">
        <w:rPr>
          <w:b/>
        </w:rPr>
        <w:t xml:space="preserve">e </w:t>
      </w:r>
      <w:bookmarkEnd w:id="4"/>
      <w:r w:rsidR="00C94076">
        <w:rPr>
          <w:b/>
        </w:rPr>
        <w:t>la consultation</w:t>
      </w:r>
      <w:bookmarkEnd w:id="5"/>
    </w:p>
    <w:p w14:paraId="313876B4" w14:textId="49B44E10" w:rsidR="00F13370" w:rsidRPr="00F13370" w:rsidRDefault="00F13370" w:rsidP="00F13370">
      <w:pPr>
        <w:jc w:val="both"/>
        <w:rPr>
          <w:sz w:val="22"/>
        </w:rPr>
      </w:pPr>
      <w:r w:rsidRPr="00F13370">
        <w:rPr>
          <w:sz w:val="22"/>
        </w:rPr>
        <w:t>A l’occasion des fêtes de fin d’année, le Chef d’Etat-major de l’Armée de Terre (CEMAT) offre un cadeau aux militaires de l’Armée de Terre, engagés sur les théâtres d’opérations extérieures, sur l’opération Sentinelle et les personnels en mission de courte durée dans les forces pré positionnées en Afrique et DOM-COM.</w:t>
      </w:r>
    </w:p>
    <w:p w14:paraId="5E2EA850" w14:textId="77777777" w:rsidR="00F13370" w:rsidRPr="00F13370" w:rsidRDefault="00F13370" w:rsidP="00F13370">
      <w:pPr>
        <w:jc w:val="both"/>
        <w:rPr>
          <w:sz w:val="22"/>
        </w:rPr>
      </w:pPr>
      <w:r w:rsidRPr="00F13370">
        <w:rPr>
          <w:sz w:val="22"/>
        </w:rPr>
        <w:tab/>
      </w:r>
    </w:p>
    <w:p w14:paraId="3EFBE57F" w14:textId="77777777" w:rsidR="00F13370" w:rsidRPr="00F13370" w:rsidRDefault="00F13370" w:rsidP="00F13370">
      <w:pPr>
        <w:jc w:val="both"/>
        <w:rPr>
          <w:sz w:val="22"/>
        </w:rPr>
      </w:pPr>
      <w:r w:rsidRPr="00F13370">
        <w:rPr>
          <w:sz w:val="22"/>
        </w:rPr>
        <w:tab/>
        <w:t>Le CEMAT envisage la réalisation de l’un de ces 4 produits :</w:t>
      </w:r>
    </w:p>
    <w:p w14:paraId="60A00A35" w14:textId="77777777" w:rsidR="00F13370" w:rsidRPr="00F13370" w:rsidRDefault="00F13370" w:rsidP="00F13370">
      <w:pPr>
        <w:jc w:val="both"/>
        <w:rPr>
          <w:sz w:val="22"/>
        </w:rPr>
      </w:pPr>
      <w:r w:rsidRPr="00F13370">
        <w:rPr>
          <w:sz w:val="22"/>
        </w:rPr>
        <w:tab/>
      </w:r>
    </w:p>
    <w:p w14:paraId="76B4819F" w14:textId="77777777" w:rsidR="00F13370" w:rsidRPr="00F13370" w:rsidRDefault="00F13370" w:rsidP="00F13370">
      <w:pPr>
        <w:jc w:val="both"/>
        <w:rPr>
          <w:sz w:val="22"/>
        </w:rPr>
      </w:pPr>
      <w:r w:rsidRPr="00F13370">
        <w:rPr>
          <w:sz w:val="22"/>
        </w:rPr>
        <w:tab/>
        <w:t>1)</w:t>
      </w:r>
      <w:r w:rsidRPr="00F13370">
        <w:rPr>
          <w:sz w:val="22"/>
        </w:rPr>
        <w:tab/>
        <w:t>Sac à dos étanche ;</w:t>
      </w:r>
    </w:p>
    <w:p w14:paraId="05DD9FF6" w14:textId="77777777" w:rsidR="00F13370" w:rsidRPr="00F13370" w:rsidRDefault="00F13370" w:rsidP="00F13370">
      <w:pPr>
        <w:jc w:val="both"/>
        <w:rPr>
          <w:sz w:val="22"/>
        </w:rPr>
      </w:pPr>
      <w:r w:rsidRPr="00F13370">
        <w:rPr>
          <w:sz w:val="22"/>
        </w:rPr>
        <w:tab/>
        <w:t>2)</w:t>
      </w:r>
      <w:r w:rsidRPr="00F13370">
        <w:rPr>
          <w:sz w:val="22"/>
        </w:rPr>
        <w:tab/>
        <w:t>Gilet de trail ;</w:t>
      </w:r>
    </w:p>
    <w:p w14:paraId="224E42C3" w14:textId="77777777" w:rsidR="00F13370" w:rsidRPr="00F13370" w:rsidRDefault="00F13370" w:rsidP="00F13370">
      <w:pPr>
        <w:jc w:val="both"/>
        <w:rPr>
          <w:sz w:val="22"/>
        </w:rPr>
      </w:pPr>
      <w:r w:rsidRPr="00F13370">
        <w:rPr>
          <w:sz w:val="22"/>
        </w:rPr>
        <w:tab/>
        <w:t>3)</w:t>
      </w:r>
      <w:r w:rsidRPr="00F13370">
        <w:rPr>
          <w:sz w:val="22"/>
        </w:rPr>
        <w:tab/>
        <w:t>Kit de musculation « haut du corps » de voyage (sans haltère) ;</w:t>
      </w:r>
    </w:p>
    <w:p w14:paraId="6E133437" w14:textId="4F531DF8" w:rsidR="00BA11FA" w:rsidRDefault="00F13370" w:rsidP="00F13370">
      <w:pPr>
        <w:jc w:val="both"/>
        <w:rPr>
          <w:sz w:val="22"/>
        </w:rPr>
      </w:pPr>
      <w:r w:rsidRPr="00F13370">
        <w:rPr>
          <w:sz w:val="22"/>
        </w:rPr>
        <w:tab/>
        <w:t>4)</w:t>
      </w:r>
      <w:r w:rsidRPr="00F13370">
        <w:rPr>
          <w:sz w:val="22"/>
        </w:rPr>
        <w:tab/>
        <w:t>Pince multifonctions.</w:t>
      </w:r>
    </w:p>
    <w:p w14:paraId="42B18DD5" w14:textId="77777777" w:rsidR="00F13370" w:rsidRPr="00572F82" w:rsidRDefault="00F13370" w:rsidP="00F13370">
      <w:pPr>
        <w:jc w:val="both"/>
        <w:rPr>
          <w:sz w:val="22"/>
        </w:rPr>
      </w:pPr>
    </w:p>
    <w:p w14:paraId="2D07D20B" w14:textId="11468E95" w:rsidR="0021550F" w:rsidRDefault="0021550F" w:rsidP="0021550F">
      <w:pPr>
        <w:jc w:val="both"/>
        <w:rPr>
          <w:sz w:val="22"/>
        </w:rPr>
      </w:pPr>
      <w:r w:rsidRPr="00572F82">
        <w:rPr>
          <w:sz w:val="22"/>
        </w:rPr>
        <w:t xml:space="preserve">Le détail des prestations attendues est précisé </w:t>
      </w:r>
      <w:r>
        <w:rPr>
          <w:sz w:val="22"/>
        </w:rPr>
        <w:t xml:space="preserve">à l’article 4 du présent </w:t>
      </w:r>
      <w:r w:rsidRPr="00572F82">
        <w:rPr>
          <w:sz w:val="22"/>
        </w:rPr>
        <w:t>cahier des clauses particulières (CCP).</w:t>
      </w:r>
    </w:p>
    <w:p w14:paraId="5398E445" w14:textId="73800393" w:rsidR="00CF105F" w:rsidRDefault="00CF105F" w:rsidP="00572F82">
      <w:pPr>
        <w:jc w:val="both"/>
        <w:rPr>
          <w:sz w:val="22"/>
        </w:rPr>
      </w:pPr>
    </w:p>
    <w:p w14:paraId="5610AE80" w14:textId="3EBE4BE1" w:rsidR="00CF105F" w:rsidRPr="00ED4D26" w:rsidRDefault="00CF105F" w:rsidP="00CF105F">
      <w:pPr>
        <w:pStyle w:val="Titre2"/>
        <w:numPr>
          <w:ilvl w:val="1"/>
          <w:numId w:val="1"/>
        </w:numPr>
        <w:tabs>
          <w:tab w:val="clear" w:pos="0"/>
        </w:tabs>
        <w:ind w:left="425" w:hanging="425"/>
        <w:rPr>
          <w:b/>
        </w:rPr>
      </w:pPr>
      <w:bookmarkStart w:id="6" w:name="_Hlk201150021"/>
      <w:bookmarkStart w:id="7" w:name="_Toc230005181"/>
      <w:r>
        <w:rPr>
          <w:b/>
        </w:rPr>
        <w:t>1</w:t>
      </w:r>
      <w:r w:rsidRPr="00363343">
        <w:rPr>
          <w:b/>
        </w:rPr>
        <w:t>.</w:t>
      </w:r>
      <w:r>
        <w:rPr>
          <w:b/>
        </w:rPr>
        <w:t>4</w:t>
      </w:r>
      <w:r w:rsidRPr="00363343">
        <w:rPr>
          <w:b/>
        </w:rPr>
        <w:tab/>
        <w:t>Allotissement</w:t>
      </w:r>
      <w:bookmarkEnd w:id="6"/>
      <w:bookmarkEnd w:id="7"/>
    </w:p>
    <w:p w14:paraId="1037CE72" w14:textId="77777777" w:rsidR="00F13370" w:rsidRPr="00F13370" w:rsidRDefault="00F13370" w:rsidP="00F13370">
      <w:pPr>
        <w:pStyle w:val="Paragraphedeliste"/>
        <w:numPr>
          <w:ilvl w:val="0"/>
          <w:numId w:val="1"/>
        </w:numPr>
        <w:jc w:val="both"/>
        <w:rPr>
          <w:sz w:val="22"/>
        </w:rPr>
      </w:pPr>
      <w:r w:rsidRPr="00F13370">
        <w:rPr>
          <w:sz w:val="22"/>
        </w:rPr>
        <w:t>Conformément à l’article L. 2113-11 du Code de la commande publique, le présent marché n’est pas alloti. Cette décision est justifiée par le fait que l’allotissement rendrait l’exécution des prestations techniquement complexe ou financièrement moins avantageuse.</w:t>
      </w:r>
    </w:p>
    <w:p w14:paraId="169AF59C" w14:textId="69952A83" w:rsidR="00572F82" w:rsidRPr="00230810" w:rsidRDefault="00572F82" w:rsidP="00572F82">
      <w:pPr>
        <w:jc w:val="both"/>
        <w:rPr>
          <w:bCs/>
          <w:snapToGrid w:val="0"/>
        </w:rPr>
      </w:pPr>
    </w:p>
    <w:p w14:paraId="2C1041EE" w14:textId="33BF8AD0" w:rsidR="001D7AB4" w:rsidRPr="00ED4D26" w:rsidRDefault="00C75385" w:rsidP="00CB53B5">
      <w:pPr>
        <w:pStyle w:val="Titre2"/>
        <w:numPr>
          <w:ilvl w:val="1"/>
          <w:numId w:val="1"/>
        </w:numPr>
        <w:tabs>
          <w:tab w:val="clear" w:pos="0"/>
        </w:tabs>
        <w:ind w:left="425" w:hanging="425"/>
        <w:rPr>
          <w:b/>
        </w:rPr>
      </w:pPr>
      <w:bookmarkStart w:id="8" w:name="_Hlk201147704"/>
      <w:bookmarkStart w:id="9" w:name="_Toc230005182"/>
      <w:r>
        <w:rPr>
          <w:b/>
        </w:rPr>
        <w:t>1</w:t>
      </w:r>
      <w:r w:rsidR="001D7AB4" w:rsidRPr="00363343">
        <w:rPr>
          <w:b/>
        </w:rPr>
        <w:t>.</w:t>
      </w:r>
      <w:r w:rsidR="00CF105F">
        <w:rPr>
          <w:b/>
        </w:rPr>
        <w:t>5</w:t>
      </w:r>
      <w:r w:rsidR="001D7AB4" w:rsidRPr="00363343">
        <w:rPr>
          <w:b/>
        </w:rPr>
        <w:tab/>
        <w:t xml:space="preserve">Nature, forme et durée </w:t>
      </w:r>
      <w:r w:rsidR="007C1815" w:rsidRPr="00363343">
        <w:rPr>
          <w:b/>
        </w:rPr>
        <w:t>d</w:t>
      </w:r>
      <w:bookmarkEnd w:id="8"/>
      <w:r w:rsidR="00F13370">
        <w:rPr>
          <w:b/>
        </w:rPr>
        <w:t>u</w:t>
      </w:r>
      <w:r w:rsidR="00CF105F">
        <w:rPr>
          <w:b/>
        </w:rPr>
        <w:t xml:space="preserve"> marché</w:t>
      </w:r>
      <w:bookmarkEnd w:id="9"/>
    </w:p>
    <w:p w14:paraId="025CD130" w14:textId="47F36FAA" w:rsidR="00F13370" w:rsidRPr="00991EFD" w:rsidRDefault="00F13370" w:rsidP="00F13370">
      <w:pPr>
        <w:pStyle w:val="whitespace-break-spaces"/>
        <w:numPr>
          <w:ilvl w:val="12"/>
          <w:numId w:val="1"/>
        </w:numPr>
        <w:spacing w:before="0" w:beforeAutospacing="0" w:after="120" w:afterAutospacing="0"/>
        <w:jc w:val="both"/>
        <w:rPr>
          <w:sz w:val="22"/>
        </w:rPr>
      </w:pPr>
      <w:r w:rsidRPr="00170DA1">
        <w:rPr>
          <w:sz w:val="22"/>
        </w:rPr>
        <w:t>Le présent marché prend la forme d’un accord-cadre</w:t>
      </w:r>
      <w:r>
        <w:rPr>
          <w:sz w:val="22"/>
        </w:rPr>
        <w:t xml:space="preserve"> de fournitures exécuté</w:t>
      </w:r>
      <w:r w:rsidRPr="00170DA1">
        <w:rPr>
          <w:sz w:val="22"/>
        </w:rPr>
        <w:t xml:space="preserve"> à bons de commande, sans minimum et avec un plafond </w:t>
      </w:r>
      <w:r>
        <w:rPr>
          <w:sz w:val="22"/>
        </w:rPr>
        <w:t xml:space="preserve">de </w:t>
      </w:r>
      <w:r w:rsidRPr="00BB7352">
        <w:rPr>
          <w:b/>
          <w:sz w:val="22"/>
        </w:rPr>
        <w:t>216 000 euros HT</w:t>
      </w:r>
      <w:r>
        <w:rPr>
          <w:sz w:val="22"/>
        </w:rPr>
        <w:t xml:space="preserve">. </w:t>
      </w:r>
      <w:r w:rsidRPr="00F13370">
        <w:rPr>
          <w:sz w:val="22"/>
          <w:u w:val="single"/>
        </w:rPr>
        <w:t>Ce plafond ne constitue pas une estimation budgétaire globale du marché, mais une limite maximale de dépenses autorisées</w:t>
      </w:r>
      <w:r w:rsidRPr="00F13370">
        <w:rPr>
          <w:sz w:val="22"/>
        </w:rPr>
        <w:t>.</w:t>
      </w:r>
    </w:p>
    <w:p w14:paraId="5EA1C8DB" w14:textId="2BE0A9B7" w:rsidR="00F13370" w:rsidRDefault="00F13370" w:rsidP="00F13370">
      <w:pPr>
        <w:pStyle w:val="whitespace-break-spaces"/>
        <w:numPr>
          <w:ilvl w:val="0"/>
          <w:numId w:val="1"/>
        </w:numPr>
        <w:spacing w:before="0" w:beforeAutospacing="0" w:after="120" w:afterAutospacing="0"/>
        <w:rPr>
          <w:sz w:val="22"/>
        </w:rPr>
      </w:pPr>
      <w:r>
        <w:rPr>
          <w:sz w:val="22"/>
        </w:rPr>
        <w:t xml:space="preserve">Le marché est </w:t>
      </w:r>
      <w:r w:rsidRPr="00E720D9">
        <w:rPr>
          <w:sz w:val="22"/>
        </w:rPr>
        <w:t>mono-attributaire</w:t>
      </w:r>
      <w:r>
        <w:rPr>
          <w:sz w:val="22"/>
        </w:rPr>
        <w:t xml:space="preserve">. Il prend </w:t>
      </w:r>
      <w:r w:rsidRPr="00E720D9">
        <w:rPr>
          <w:sz w:val="22"/>
        </w:rPr>
        <w:t xml:space="preserve">effet à compter de </w:t>
      </w:r>
      <w:r>
        <w:rPr>
          <w:sz w:val="22"/>
        </w:rPr>
        <w:t xml:space="preserve">sa </w:t>
      </w:r>
      <w:r w:rsidRPr="00E720D9">
        <w:rPr>
          <w:sz w:val="22"/>
        </w:rPr>
        <w:t>date de notification</w:t>
      </w:r>
      <w:r>
        <w:rPr>
          <w:sz w:val="22"/>
        </w:rPr>
        <w:t xml:space="preserve"> </w:t>
      </w:r>
      <w:r w:rsidRPr="00261475">
        <w:rPr>
          <w:sz w:val="22"/>
        </w:rPr>
        <w:t>et se termine à la réalisation complète des prestations.</w:t>
      </w:r>
    </w:p>
    <w:p w14:paraId="64DB8F4B" w14:textId="77777777" w:rsidR="00F13370" w:rsidRPr="00F13370" w:rsidRDefault="00F13370" w:rsidP="00F13370">
      <w:pPr>
        <w:jc w:val="both"/>
        <w:rPr>
          <w:sz w:val="22"/>
        </w:rPr>
      </w:pPr>
    </w:p>
    <w:p w14:paraId="42435182" w14:textId="1DC8F6C2" w:rsidR="00363343" w:rsidRPr="00C94076" w:rsidRDefault="00C75385" w:rsidP="00363343">
      <w:pPr>
        <w:pStyle w:val="Titre2"/>
        <w:numPr>
          <w:ilvl w:val="1"/>
          <w:numId w:val="1"/>
        </w:numPr>
        <w:tabs>
          <w:tab w:val="clear" w:pos="0"/>
        </w:tabs>
        <w:ind w:left="425" w:hanging="425"/>
        <w:rPr>
          <w:b/>
        </w:rPr>
      </w:pPr>
      <w:bookmarkStart w:id="10" w:name="_Toc207979701"/>
      <w:bookmarkStart w:id="11" w:name="_Toc230005183"/>
      <w:r>
        <w:rPr>
          <w:b/>
        </w:rPr>
        <w:t>1.6</w:t>
      </w:r>
      <w:r w:rsidR="00363343" w:rsidRPr="009333CE">
        <w:rPr>
          <w:b/>
        </w:rPr>
        <w:tab/>
        <w:t>Variante(s)/option(s)/prestations supplémentaires éventuelles (PSE)</w:t>
      </w:r>
      <w:bookmarkEnd w:id="10"/>
      <w:bookmarkEnd w:id="11"/>
    </w:p>
    <w:tbl>
      <w:tblPr>
        <w:tblW w:w="95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5625"/>
      </w:tblGrid>
      <w:tr w:rsidR="00F13370" w:rsidRPr="00230810" w14:paraId="32B65E83" w14:textId="77777777" w:rsidTr="00F13370">
        <w:trPr>
          <w:trHeight w:val="446"/>
        </w:trPr>
        <w:tc>
          <w:tcPr>
            <w:tcW w:w="3969" w:type="dxa"/>
            <w:shd w:val="clear" w:color="auto" w:fill="F1F1F1"/>
          </w:tcPr>
          <w:p w14:paraId="2B9AB21C" w14:textId="025B510C" w:rsidR="00F13370" w:rsidRPr="00230810" w:rsidRDefault="00F13370" w:rsidP="00F13370">
            <w:pPr>
              <w:pStyle w:val="Corpsdetexte"/>
              <w:rPr>
                <w:b/>
                <w:sz w:val="22"/>
                <w:szCs w:val="22"/>
                <w:lang w:eastAsia="ar-SA"/>
              </w:rPr>
            </w:pPr>
            <w:r w:rsidRPr="00230810">
              <w:rPr>
                <w:b/>
                <w:sz w:val="22"/>
                <w:szCs w:val="22"/>
                <w:lang w:eastAsia="ar-SA"/>
              </w:rPr>
              <w:t>Variante(s)</w:t>
            </w:r>
          </w:p>
        </w:tc>
        <w:tc>
          <w:tcPr>
            <w:tcW w:w="5625" w:type="dxa"/>
          </w:tcPr>
          <w:p w14:paraId="68AF9364" w14:textId="4C804032" w:rsidR="00F13370" w:rsidRPr="00C94076" w:rsidRDefault="00F13370" w:rsidP="00F13370">
            <w:pPr>
              <w:pStyle w:val="Corpsdetexte"/>
              <w:jc w:val="left"/>
              <w:rPr>
                <w:sz w:val="22"/>
                <w:szCs w:val="22"/>
                <w:lang w:eastAsia="ar-SA"/>
              </w:rPr>
            </w:pPr>
            <w:r w:rsidRPr="00230810">
              <w:rPr>
                <w:sz w:val="22"/>
                <w:szCs w:val="22"/>
                <w:lang w:eastAsia="ar-SA"/>
              </w:rPr>
              <w:t>Elles ne sont pas prévues au titre de la présente consultation.</w:t>
            </w:r>
          </w:p>
        </w:tc>
      </w:tr>
      <w:tr w:rsidR="00F13370" w:rsidRPr="00230810" w14:paraId="5D9E6FAB" w14:textId="77777777" w:rsidTr="00F13370">
        <w:trPr>
          <w:trHeight w:val="424"/>
        </w:trPr>
        <w:tc>
          <w:tcPr>
            <w:tcW w:w="3969" w:type="dxa"/>
            <w:shd w:val="clear" w:color="auto" w:fill="F1F1F1"/>
          </w:tcPr>
          <w:p w14:paraId="195492BF" w14:textId="4BD25994" w:rsidR="00F13370" w:rsidRPr="00230810" w:rsidRDefault="00F13370" w:rsidP="00F13370">
            <w:pPr>
              <w:pStyle w:val="Corpsdetexte"/>
              <w:rPr>
                <w:b/>
                <w:sz w:val="22"/>
                <w:szCs w:val="22"/>
                <w:lang w:eastAsia="ar-SA"/>
              </w:rPr>
            </w:pPr>
            <w:r>
              <w:rPr>
                <w:b/>
                <w:sz w:val="22"/>
                <w:szCs w:val="22"/>
                <w:lang w:eastAsia="ar-SA"/>
              </w:rPr>
              <w:t>Option(s)</w:t>
            </w:r>
          </w:p>
        </w:tc>
        <w:tc>
          <w:tcPr>
            <w:tcW w:w="5625" w:type="dxa"/>
          </w:tcPr>
          <w:p w14:paraId="5C8E63FB" w14:textId="79DA344F" w:rsidR="00F13370" w:rsidRPr="00061E9C" w:rsidRDefault="00F13370" w:rsidP="00F13370">
            <w:pPr>
              <w:pStyle w:val="Corpsdetexte"/>
              <w:jc w:val="left"/>
              <w:rPr>
                <w:sz w:val="22"/>
                <w:szCs w:val="22"/>
                <w:lang w:eastAsia="ar-SA"/>
              </w:rPr>
            </w:pPr>
            <w:r w:rsidRPr="00230810">
              <w:rPr>
                <w:sz w:val="22"/>
                <w:szCs w:val="22"/>
                <w:lang w:eastAsia="ar-SA"/>
              </w:rPr>
              <w:t>Elles ne sont pas prévues au titre de la présente consultation.</w:t>
            </w:r>
          </w:p>
        </w:tc>
      </w:tr>
      <w:tr w:rsidR="00363343" w:rsidRPr="00B01C15" w14:paraId="2FBAF62E" w14:textId="77777777" w:rsidTr="00C75385">
        <w:trPr>
          <w:trHeight w:val="394"/>
        </w:trPr>
        <w:tc>
          <w:tcPr>
            <w:tcW w:w="3969" w:type="dxa"/>
            <w:shd w:val="clear" w:color="auto" w:fill="F1F1F1"/>
          </w:tcPr>
          <w:p w14:paraId="222EEB02" w14:textId="5DE93C83" w:rsidR="00363343" w:rsidRPr="00230810" w:rsidRDefault="00C94076" w:rsidP="00C75385">
            <w:pPr>
              <w:pStyle w:val="Corpsdetexte"/>
              <w:jc w:val="left"/>
              <w:rPr>
                <w:b/>
                <w:sz w:val="22"/>
                <w:szCs w:val="22"/>
                <w:lang w:eastAsia="ar-SA"/>
              </w:rPr>
            </w:pPr>
            <w:r w:rsidRPr="00230810">
              <w:rPr>
                <w:b/>
                <w:sz w:val="22"/>
                <w:szCs w:val="22"/>
                <w:lang w:eastAsia="ar-SA"/>
              </w:rPr>
              <w:t>Prestations supplémentaires éventuelles (PSE)</w:t>
            </w:r>
          </w:p>
        </w:tc>
        <w:tc>
          <w:tcPr>
            <w:tcW w:w="5625" w:type="dxa"/>
          </w:tcPr>
          <w:p w14:paraId="7CFA772D" w14:textId="77777777" w:rsidR="00363343" w:rsidRPr="00ED6EB1" w:rsidRDefault="00363343" w:rsidP="00C75385">
            <w:pPr>
              <w:pStyle w:val="Corpsdetexte"/>
              <w:rPr>
                <w:color w:val="000000"/>
                <w:sz w:val="18"/>
                <w:szCs w:val="18"/>
                <w:shd w:val="clear" w:color="auto" w:fill="FFFFFF"/>
              </w:rPr>
            </w:pPr>
            <w:r w:rsidRPr="00230810">
              <w:rPr>
                <w:sz w:val="22"/>
                <w:szCs w:val="22"/>
                <w:lang w:eastAsia="ar-SA"/>
              </w:rPr>
              <w:t>Elles ne sont pas prévues au titre de la présente consultation.</w:t>
            </w:r>
          </w:p>
        </w:tc>
      </w:tr>
    </w:tbl>
    <w:p w14:paraId="53E068DB" w14:textId="4F331CE2" w:rsidR="00A02BDF" w:rsidRDefault="00A02BDF" w:rsidP="003168E1">
      <w:pPr>
        <w:pStyle w:val="Corpsdetexte"/>
        <w:jc w:val="left"/>
        <w:rPr>
          <w:sz w:val="22"/>
          <w:lang w:eastAsia="ar-SA"/>
        </w:rPr>
      </w:pPr>
    </w:p>
    <w:p w14:paraId="6D1746A8" w14:textId="745972A5" w:rsidR="00F61FEE" w:rsidRPr="00F26230" w:rsidRDefault="00A02BDF" w:rsidP="00A02BDF">
      <w:pPr>
        <w:pStyle w:val="Titre2"/>
        <w:jc w:val="center"/>
        <w:rPr>
          <w:b/>
          <w:sz w:val="28"/>
        </w:rPr>
      </w:pPr>
      <w:bookmarkStart w:id="12" w:name="_Toc230005184"/>
      <w:r>
        <w:rPr>
          <w:b/>
          <w:sz w:val="28"/>
        </w:rPr>
        <w:lastRenderedPageBreak/>
        <w:t xml:space="preserve">ARTICLE 2 </w:t>
      </w:r>
      <w:r w:rsidRPr="001D7AB4">
        <w:rPr>
          <w:b/>
          <w:sz w:val="28"/>
        </w:rPr>
        <w:t xml:space="preserve">– </w:t>
      </w:r>
      <w:r w:rsidRPr="00A02BDF">
        <w:rPr>
          <w:b/>
          <w:sz w:val="28"/>
        </w:rPr>
        <w:t xml:space="preserve">PIECES CONSTITUTIVES </w:t>
      </w:r>
      <w:r w:rsidR="00C94076">
        <w:rPr>
          <w:b/>
          <w:sz w:val="28"/>
        </w:rPr>
        <w:t>DES MARCHES</w:t>
      </w:r>
      <w:bookmarkEnd w:id="12"/>
    </w:p>
    <w:p w14:paraId="30FE8D13" w14:textId="77777777" w:rsidR="00F61FEE" w:rsidRPr="00E543DF" w:rsidRDefault="00F61FEE" w:rsidP="00F61FEE">
      <w:pPr>
        <w:numPr>
          <w:ilvl w:val="12"/>
          <w:numId w:val="0"/>
        </w:numPr>
        <w:jc w:val="both"/>
        <w:rPr>
          <w:sz w:val="22"/>
          <w:lang w:eastAsia="ar-SA"/>
        </w:rPr>
      </w:pPr>
    </w:p>
    <w:p w14:paraId="3076D710" w14:textId="1C932163" w:rsidR="00F61FEE" w:rsidRDefault="00F61FEE" w:rsidP="00F61FEE">
      <w:pPr>
        <w:numPr>
          <w:ilvl w:val="12"/>
          <w:numId w:val="0"/>
        </w:numPr>
        <w:jc w:val="both"/>
        <w:rPr>
          <w:sz w:val="22"/>
          <w:lang w:eastAsia="ar-SA"/>
        </w:rPr>
      </w:pPr>
      <w:r w:rsidRPr="00E543DF">
        <w:rPr>
          <w:sz w:val="22"/>
          <w:lang w:eastAsia="ar-SA"/>
        </w:rPr>
        <w:t>Par dér</w:t>
      </w:r>
      <w:r w:rsidR="008F1DF2">
        <w:rPr>
          <w:sz w:val="22"/>
          <w:lang w:eastAsia="ar-SA"/>
        </w:rPr>
        <w:t>ogation à l’article 4.1 du CCAG/</w:t>
      </w:r>
      <w:r w:rsidRPr="00E543DF">
        <w:rPr>
          <w:sz w:val="22"/>
          <w:lang w:eastAsia="ar-SA"/>
        </w:rPr>
        <w:t xml:space="preserve">FCS, les pièces constitutives </w:t>
      </w:r>
      <w:r>
        <w:rPr>
          <w:sz w:val="22"/>
          <w:lang w:eastAsia="ar-SA"/>
        </w:rPr>
        <w:t>de</w:t>
      </w:r>
      <w:r w:rsidRPr="00E543DF">
        <w:rPr>
          <w:sz w:val="22"/>
          <w:lang w:eastAsia="ar-SA"/>
        </w:rPr>
        <w:t xml:space="preserve"> </w:t>
      </w:r>
      <w:r w:rsidR="00C94076">
        <w:rPr>
          <w:sz w:val="22"/>
          <w:lang w:eastAsia="ar-SA"/>
        </w:rPr>
        <w:t xml:space="preserve">chaque </w:t>
      </w:r>
      <w:r w:rsidR="006662E1">
        <w:rPr>
          <w:sz w:val="22"/>
          <w:lang w:eastAsia="ar-SA"/>
        </w:rPr>
        <w:t>marché</w:t>
      </w:r>
      <w:r w:rsidRPr="00E543DF">
        <w:rPr>
          <w:sz w:val="22"/>
          <w:lang w:eastAsia="ar-SA"/>
        </w:rPr>
        <w:t xml:space="preserve"> sont les suivantes : </w:t>
      </w:r>
    </w:p>
    <w:p w14:paraId="10CED64C" w14:textId="77777777" w:rsidR="00A02BDF" w:rsidRDefault="00A02BDF" w:rsidP="00F61FEE">
      <w:pPr>
        <w:numPr>
          <w:ilvl w:val="12"/>
          <w:numId w:val="0"/>
        </w:numPr>
        <w:jc w:val="both"/>
        <w:rPr>
          <w:sz w:val="22"/>
          <w:lang w:eastAsia="ar-SA"/>
        </w:rPr>
      </w:pPr>
    </w:p>
    <w:p w14:paraId="5A254D63" w14:textId="77777777" w:rsidR="00F61FEE" w:rsidRPr="00B4413F" w:rsidRDefault="00F61FEE" w:rsidP="00CB53B5">
      <w:pPr>
        <w:pStyle w:val="Paragraphedeliste"/>
        <w:numPr>
          <w:ilvl w:val="0"/>
          <w:numId w:val="3"/>
        </w:numPr>
        <w:jc w:val="both"/>
        <w:rPr>
          <w:sz w:val="22"/>
          <w:lang w:eastAsia="ar-SA"/>
        </w:rPr>
      </w:pPr>
      <w:r w:rsidRPr="00B4413F">
        <w:rPr>
          <w:sz w:val="22"/>
          <w:lang w:eastAsia="ar-SA"/>
        </w:rPr>
        <w:t xml:space="preserve">L’acte d’engagement (AE), ses annexes et ses éventuels avenants ; </w:t>
      </w:r>
    </w:p>
    <w:p w14:paraId="6416C13B" w14:textId="2364DEF3" w:rsidR="00F61FEE" w:rsidRPr="00B4413F" w:rsidRDefault="00F61FEE" w:rsidP="00CB53B5">
      <w:pPr>
        <w:pStyle w:val="Paragraphedeliste"/>
        <w:numPr>
          <w:ilvl w:val="0"/>
          <w:numId w:val="3"/>
        </w:numPr>
        <w:jc w:val="both"/>
        <w:rPr>
          <w:sz w:val="22"/>
          <w:lang w:eastAsia="ar-SA"/>
        </w:rPr>
      </w:pPr>
      <w:r w:rsidRPr="00B4413F">
        <w:rPr>
          <w:sz w:val="22"/>
          <w:lang w:eastAsia="ar-SA"/>
        </w:rPr>
        <w:t xml:space="preserve">Le présent cahier des clauses particulières (CCP) </w:t>
      </w:r>
      <w:r w:rsidR="00437913">
        <w:rPr>
          <w:sz w:val="22"/>
          <w:lang w:eastAsia="ar-SA"/>
        </w:rPr>
        <w:t xml:space="preserve">et ses annexes </w:t>
      </w:r>
      <w:r w:rsidRPr="00B4413F">
        <w:rPr>
          <w:sz w:val="22"/>
          <w:lang w:eastAsia="ar-SA"/>
        </w:rPr>
        <w:t xml:space="preserve">; </w:t>
      </w:r>
    </w:p>
    <w:p w14:paraId="57FFCE59" w14:textId="50886452" w:rsidR="00F61FEE" w:rsidRPr="00B4413F" w:rsidRDefault="00F61FEE" w:rsidP="00CB53B5">
      <w:pPr>
        <w:pStyle w:val="Paragraphedeliste"/>
        <w:numPr>
          <w:ilvl w:val="0"/>
          <w:numId w:val="3"/>
        </w:numPr>
        <w:jc w:val="both"/>
        <w:rPr>
          <w:sz w:val="22"/>
          <w:lang w:eastAsia="ar-SA"/>
        </w:rPr>
      </w:pPr>
      <w:r w:rsidRPr="00B4413F">
        <w:rPr>
          <w:sz w:val="22"/>
          <w:lang w:eastAsia="ar-SA"/>
        </w:rPr>
        <w:t>Le cahier des clauses administratives générales applicable aux marchés publics de fourniture</w:t>
      </w:r>
      <w:r w:rsidR="008F1DF2">
        <w:rPr>
          <w:sz w:val="22"/>
          <w:lang w:eastAsia="ar-SA"/>
        </w:rPr>
        <w:t xml:space="preserve"> courantes et de services (CCAG/</w:t>
      </w:r>
      <w:r w:rsidRPr="00B4413F">
        <w:rPr>
          <w:sz w:val="22"/>
          <w:lang w:eastAsia="ar-SA"/>
        </w:rPr>
        <w:t xml:space="preserve">FCS), dans sa rédaction issue de l’arrêté du 30 mars 2021 ; </w:t>
      </w:r>
    </w:p>
    <w:p w14:paraId="3651432C" w14:textId="0EDA740B" w:rsidR="00F61FEE" w:rsidRDefault="00F61FEE" w:rsidP="009712CE">
      <w:pPr>
        <w:pStyle w:val="Paragraphedeliste"/>
        <w:numPr>
          <w:ilvl w:val="0"/>
          <w:numId w:val="3"/>
        </w:numPr>
        <w:jc w:val="both"/>
        <w:rPr>
          <w:sz w:val="22"/>
          <w:lang w:eastAsia="ar-SA"/>
        </w:rPr>
      </w:pPr>
      <w:r w:rsidRPr="00B4413F">
        <w:rPr>
          <w:sz w:val="22"/>
          <w:lang w:eastAsia="ar-SA"/>
        </w:rPr>
        <w:t>Les bons de commande notifiés au titulaire</w:t>
      </w:r>
      <w:r w:rsidR="009712CE">
        <w:rPr>
          <w:sz w:val="22"/>
          <w:lang w:eastAsia="ar-SA"/>
        </w:rPr>
        <w:t>.</w:t>
      </w:r>
    </w:p>
    <w:p w14:paraId="6DA28629" w14:textId="77777777" w:rsidR="009712CE" w:rsidRDefault="009712CE" w:rsidP="009712CE">
      <w:pPr>
        <w:pStyle w:val="Paragraphedeliste"/>
        <w:ind w:left="720"/>
        <w:jc w:val="both"/>
        <w:rPr>
          <w:sz w:val="22"/>
          <w:lang w:eastAsia="ar-SA"/>
        </w:rPr>
      </w:pPr>
    </w:p>
    <w:p w14:paraId="668AB74A" w14:textId="5B030DD9" w:rsidR="00F61FEE" w:rsidRDefault="00F61FEE" w:rsidP="00F61FEE">
      <w:pPr>
        <w:numPr>
          <w:ilvl w:val="12"/>
          <w:numId w:val="0"/>
        </w:numPr>
        <w:jc w:val="both"/>
        <w:rPr>
          <w:sz w:val="22"/>
          <w:lang w:eastAsia="ar-SA"/>
        </w:rPr>
      </w:pPr>
      <w:r w:rsidRPr="00E543DF">
        <w:rPr>
          <w:sz w:val="22"/>
          <w:lang w:eastAsia="ar-SA"/>
        </w:rPr>
        <w:t xml:space="preserve">En cas de contradiction ou de différence entre les pièces constitutives </w:t>
      </w:r>
      <w:r w:rsidR="006662E1">
        <w:rPr>
          <w:sz w:val="22"/>
          <w:lang w:eastAsia="ar-SA"/>
        </w:rPr>
        <w:t>du marché</w:t>
      </w:r>
      <w:r w:rsidRPr="00E543DF">
        <w:rPr>
          <w:sz w:val="22"/>
          <w:lang w:eastAsia="ar-SA"/>
        </w:rPr>
        <w:t xml:space="preserve">, ces pièces prévalent dans l’ordre où elles sont énumérées. </w:t>
      </w:r>
    </w:p>
    <w:p w14:paraId="72A67695" w14:textId="77777777" w:rsidR="00F61FEE" w:rsidRPr="00E543DF" w:rsidRDefault="00F61FEE" w:rsidP="00F61FEE">
      <w:pPr>
        <w:numPr>
          <w:ilvl w:val="12"/>
          <w:numId w:val="0"/>
        </w:numPr>
        <w:jc w:val="both"/>
        <w:rPr>
          <w:sz w:val="22"/>
          <w:lang w:eastAsia="ar-SA"/>
        </w:rPr>
      </w:pPr>
    </w:p>
    <w:p w14:paraId="15D367C5" w14:textId="77777777" w:rsidR="00C94076" w:rsidRDefault="00C94076" w:rsidP="00C94076">
      <w:pPr>
        <w:numPr>
          <w:ilvl w:val="12"/>
          <w:numId w:val="0"/>
        </w:numPr>
        <w:jc w:val="both"/>
        <w:rPr>
          <w:b/>
          <w:sz w:val="22"/>
          <w:lang w:eastAsia="ar-SA"/>
        </w:rPr>
      </w:pPr>
      <w:r w:rsidRPr="00E543DF">
        <w:rPr>
          <w:b/>
          <w:sz w:val="22"/>
          <w:lang w:eastAsia="ar-SA"/>
        </w:rPr>
        <w:t xml:space="preserve">Aucune condition générale ou spécifique figurant dans les documents envoyés par le titulaire ne peut s’intégrer au présent </w:t>
      </w:r>
      <w:r>
        <w:rPr>
          <w:b/>
          <w:sz w:val="22"/>
          <w:lang w:eastAsia="ar-SA"/>
        </w:rPr>
        <w:t>accord-cadre</w:t>
      </w:r>
      <w:r w:rsidRPr="00E543DF">
        <w:rPr>
          <w:b/>
          <w:sz w:val="22"/>
          <w:lang w:eastAsia="ar-SA"/>
        </w:rPr>
        <w:t xml:space="preserve">. </w:t>
      </w:r>
    </w:p>
    <w:p w14:paraId="52ABD4F5" w14:textId="367A70B0" w:rsidR="003168E1" w:rsidRDefault="003168E1" w:rsidP="003168E1">
      <w:pPr>
        <w:pStyle w:val="Corpsdetexte"/>
        <w:jc w:val="left"/>
        <w:rPr>
          <w:b/>
          <w:sz w:val="22"/>
          <w:lang w:eastAsia="ar-SA"/>
        </w:rPr>
      </w:pPr>
    </w:p>
    <w:p w14:paraId="6DFBAFE7" w14:textId="39FFC9FC" w:rsidR="003168E1" w:rsidRDefault="003168E1" w:rsidP="003168E1">
      <w:pPr>
        <w:pStyle w:val="Titre2"/>
        <w:jc w:val="center"/>
        <w:rPr>
          <w:b/>
          <w:sz w:val="28"/>
        </w:rPr>
      </w:pPr>
      <w:bookmarkStart w:id="13" w:name="_Toc230005185"/>
      <w:r>
        <w:rPr>
          <w:b/>
          <w:sz w:val="28"/>
        </w:rPr>
        <w:t xml:space="preserve">ARTICLE 3 – </w:t>
      </w:r>
      <w:r w:rsidRPr="003168E1">
        <w:rPr>
          <w:b/>
          <w:sz w:val="28"/>
        </w:rPr>
        <w:t>MODIFICATIONS CONTRACTUELLES</w:t>
      </w:r>
      <w:bookmarkEnd w:id="13"/>
    </w:p>
    <w:p w14:paraId="24F4A84F" w14:textId="7406A328" w:rsidR="003168E1" w:rsidRDefault="003168E1" w:rsidP="003168E1"/>
    <w:p w14:paraId="26196B66" w14:textId="2F47830D" w:rsidR="00772233" w:rsidRPr="00ED4D26" w:rsidRDefault="003168E1" w:rsidP="00CB53B5">
      <w:pPr>
        <w:pStyle w:val="Titre2"/>
        <w:numPr>
          <w:ilvl w:val="1"/>
          <w:numId w:val="1"/>
        </w:numPr>
        <w:tabs>
          <w:tab w:val="clear" w:pos="0"/>
        </w:tabs>
        <w:ind w:left="425" w:hanging="425"/>
        <w:rPr>
          <w:b/>
        </w:rPr>
      </w:pPr>
      <w:bookmarkStart w:id="14" w:name="_Toc230005186"/>
      <w:r w:rsidRPr="00772233">
        <w:rPr>
          <w:b/>
        </w:rPr>
        <w:t>3.1</w:t>
      </w:r>
      <w:r w:rsidR="002F0FDE">
        <w:rPr>
          <w:b/>
        </w:rPr>
        <w:tab/>
      </w:r>
      <w:r w:rsidR="0075399C">
        <w:rPr>
          <w:b/>
        </w:rPr>
        <w:t>Modifications</w:t>
      </w:r>
      <w:bookmarkEnd w:id="14"/>
    </w:p>
    <w:p w14:paraId="1A5CEF14" w14:textId="6532FA96" w:rsidR="00824DB4" w:rsidRDefault="00824DB4" w:rsidP="00824DB4">
      <w:pPr>
        <w:numPr>
          <w:ilvl w:val="12"/>
          <w:numId w:val="0"/>
        </w:numPr>
        <w:jc w:val="both"/>
        <w:rPr>
          <w:sz w:val="22"/>
          <w:szCs w:val="22"/>
        </w:rPr>
      </w:pPr>
      <w:r w:rsidRPr="00C625AB">
        <w:rPr>
          <w:sz w:val="22"/>
          <w:szCs w:val="22"/>
        </w:rPr>
        <w:t xml:space="preserve">Conformément à l’article </w:t>
      </w:r>
      <w:r w:rsidR="00437913">
        <w:rPr>
          <w:sz w:val="22"/>
          <w:szCs w:val="22"/>
        </w:rPr>
        <w:t>3.4.2</w:t>
      </w:r>
      <w:r w:rsidRPr="00C625AB">
        <w:rPr>
          <w:sz w:val="22"/>
          <w:szCs w:val="22"/>
        </w:rPr>
        <w:t xml:space="preserve"> du CCAG/</w:t>
      </w:r>
      <w:r w:rsidR="00BD0994">
        <w:rPr>
          <w:sz w:val="22"/>
          <w:szCs w:val="22"/>
        </w:rPr>
        <w:t>FCS</w:t>
      </w:r>
      <w:r w:rsidRPr="00C625AB">
        <w:rPr>
          <w:sz w:val="22"/>
          <w:szCs w:val="22"/>
        </w:rPr>
        <w:t xml:space="preserve">, toute modification intervenant au sein de la société pendant la durée </w:t>
      </w:r>
      <w:r w:rsidR="00C94076">
        <w:rPr>
          <w:sz w:val="22"/>
          <w:szCs w:val="22"/>
        </w:rPr>
        <w:t>des</w:t>
      </w:r>
      <w:r w:rsidRPr="00C625AB">
        <w:rPr>
          <w:sz w:val="22"/>
          <w:szCs w:val="22"/>
        </w:rPr>
        <w:t xml:space="preserve"> </w:t>
      </w:r>
      <w:r w:rsidR="006662E1">
        <w:rPr>
          <w:sz w:val="22"/>
          <w:szCs w:val="22"/>
        </w:rPr>
        <w:t>marchés</w:t>
      </w:r>
      <w:r w:rsidRPr="00C625AB">
        <w:rPr>
          <w:sz w:val="22"/>
          <w:szCs w:val="22"/>
        </w:rPr>
        <w:t xml:space="preserve"> doit être impérativement notifiée au pouvoir adjudicateur par lettre recommandée avec accusé de réception.</w:t>
      </w:r>
    </w:p>
    <w:p w14:paraId="428A7AEB" w14:textId="77777777" w:rsidR="0004086A" w:rsidRPr="00C625AB" w:rsidRDefault="0004086A" w:rsidP="00824DB4">
      <w:pPr>
        <w:numPr>
          <w:ilvl w:val="12"/>
          <w:numId w:val="0"/>
        </w:numPr>
        <w:jc w:val="both"/>
        <w:rPr>
          <w:sz w:val="22"/>
          <w:szCs w:val="22"/>
        </w:rPr>
      </w:pPr>
    </w:p>
    <w:p w14:paraId="7A590213" w14:textId="77777777" w:rsidR="00824DB4" w:rsidRPr="00C625AB" w:rsidRDefault="00824DB4" w:rsidP="0004086A">
      <w:pPr>
        <w:numPr>
          <w:ilvl w:val="12"/>
          <w:numId w:val="0"/>
        </w:numPr>
        <w:jc w:val="both"/>
        <w:rPr>
          <w:sz w:val="22"/>
          <w:szCs w:val="22"/>
        </w:rPr>
      </w:pPr>
      <w:r w:rsidRPr="00C625AB">
        <w:rPr>
          <w:sz w:val="22"/>
          <w:szCs w:val="22"/>
        </w:rPr>
        <w:t>Sans que cette liste soit exhaustive, la modification peut concerner :</w:t>
      </w:r>
    </w:p>
    <w:p w14:paraId="1DA98172" w14:textId="77777777" w:rsidR="00D41B3E" w:rsidRDefault="00D41B3E" w:rsidP="00D41B3E">
      <w:pPr>
        <w:jc w:val="both"/>
        <w:rPr>
          <w:sz w:val="22"/>
          <w:lang w:eastAsia="ar-SA"/>
        </w:rPr>
      </w:pPr>
    </w:p>
    <w:p w14:paraId="43B19880" w14:textId="67F784AB" w:rsidR="00824DB4" w:rsidRPr="00C625AB" w:rsidRDefault="00D41B3E" w:rsidP="00D41B3E">
      <w:pPr>
        <w:ind w:firstLine="709"/>
        <w:jc w:val="both"/>
        <w:rPr>
          <w:sz w:val="22"/>
          <w:szCs w:val="22"/>
        </w:rPr>
      </w:pPr>
      <w:r w:rsidRPr="00C94076">
        <w:rPr>
          <w:sz w:val="22"/>
          <w:lang w:eastAsia="ar-SA"/>
        </w:rPr>
        <w:t>•</w:t>
      </w:r>
      <w:r>
        <w:rPr>
          <w:sz w:val="22"/>
          <w:lang w:eastAsia="ar-SA"/>
        </w:rPr>
        <w:tab/>
      </w:r>
      <w:r w:rsidR="00824DB4" w:rsidRPr="00C625AB">
        <w:rPr>
          <w:sz w:val="22"/>
          <w:szCs w:val="22"/>
        </w:rPr>
        <w:t>la personne ayant le pouvoir d’engager la société ;</w:t>
      </w:r>
    </w:p>
    <w:p w14:paraId="0F343B3F" w14:textId="624100AD" w:rsidR="00824DB4" w:rsidRPr="00C625AB" w:rsidRDefault="00D41B3E" w:rsidP="00D41B3E">
      <w:pPr>
        <w:ind w:firstLine="709"/>
        <w:jc w:val="both"/>
        <w:rPr>
          <w:sz w:val="22"/>
          <w:szCs w:val="22"/>
        </w:rPr>
      </w:pPr>
      <w:r w:rsidRPr="00C94076">
        <w:rPr>
          <w:sz w:val="22"/>
          <w:lang w:eastAsia="ar-SA"/>
        </w:rPr>
        <w:t>•</w:t>
      </w:r>
      <w:r>
        <w:rPr>
          <w:sz w:val="22"/>
          <w:lang w:eastAsia="ar-SA"/>
        </w:rPr>
        <w:tab/>
      </w:r>
      <w:r w:rsidR="00824DB4" w:rsidRPr="00C625AB">
        <w:rPr>
          <w:sz w:val="22"/>
          <w:szCs w:val="22"/>
        </w:rPr>
        <w:t>la forme de l’entreprise, sa raison sociale, sa dénomination, son adresse ;</w:t>
      </w:r>
    </w:p>
    <w:p w14:paraId="61D1A412" w14:textId="3F80C530" w:rsidR="00824DB4" w:rsidRPr="00C625AB" w:rsidRDefault="00D41B3E" w:rsidP="00D41B3E">
      <w:pPr>
        <w:ind w:firstLine="709"/>
        <w:jc w:val="both"/>
        <w:rPr>
          <w:sz w:val="22"/>
          <w:szCs w:val="22"/>
        </w:rPr>
      </w:pPr>
      <w:r w:rsidRPr="00C94076">
        <w:rPr>
          <w:sz w:val="22"/>
          <w:lang w:eastAsia="ar-SA"/>
        </w:rPr>
        <w:t>•</w:t>
      </w:r>
      <w:r>
        <w:rPr>
          <w:sz w:val="22"/>
          <w:lang w:eastAsia="ar-SA"/>
        </w:rPr>
        <w:tab/>
      </w:r>
      <w:r w:rsidR="00824DB4" w:rsidRPr="00C625AB">
        <w:rPr>
          <w:sz w:val="22"/>
          <w:szCs w:val="22"/>
        </w:rPr>
        <w:t>le capital de l’entreprise ;</w:t>
      </w:r>
    </w:p>
    <w:p w14:paraId="42902B9E" w14:textId="54DE84AE" w:rsidR="00824DB4" w:rsidRPr="00C625AB" w:rsidRDefault="00D41B3E" w:rsidP="00D41B3E">
      <w:pPr>
        <w:ind w:firstLine="709"/>
        <w:jc w:val="both"/>
        <w:rPr>
          <w:sz w:val="22"/>
          <w:szCs w:val="22"/>
        </w:rPr>
      </w:pPr>
      <w:r w:rsidRPr="00C94076">
        <w:rPr>
          <w:sz w:val="22"/>
          <w:lang w:eastAsia="ar-SA"/>
        </w:rPr>
        <w:t>•</w:t>
      </w:r>
      <w:r>
        <w:rPr>
          <w:sz w:val="22"/>
          <w:lang w:eastAsia="ar-SA"/>
        </w:rPr>
        <w:tab/>
      </w:r>
      <w:r w:rsidR="00824DB4" w:rsidRPr="00C625AB">
        <w:rPr>
          <w:sz w:val="22"/>
          <w:szCs w:val="22"/>
        </w:rPr>
        <w:t>le numéro de compte bancaire à créditer… ;</w:t>
      </w:r>
    </w:p>
    <w:p w14:paraId="3DAC28FD" w14:textId="77777777" w:rsidR="00D41B3E" w:rsidRDefault="00D41B3E" w:rsidP="00D41B3E">
      <w:pPr>
        <w:ind w:firstLine="709"/>
        <w:jc w:val="both"/>
        <w:rPr>
          <w:sz w:val="22"/>
          <w:szCs w:val="22"/>
        </w:rPr>
      </w:pPr>
      <w:r w:rsidRPr="00C94076">
        <w:rPr>
          <w:sz w:val="22"/>
          <w:lang w:eastAsia="ar-SA"/>
        </w:rPr>
        <w:t>•</w:t>
      </w:r>
      <w:r>
        <w:rPr>
          <w:sz w:val="22"/>
          <w:lang w:eastAsia="ar-SA"/>
        </w:rPr>
        <w:tab/>
      </w:r>
      <w:r w:rsidR="00824DB4" w:rsidRPr="00C625AB">
        <w:rPr>
          <w:sz w:val="22"/>
          <w:szCs w:val="22"/>
        </w:rPr>
        <w:t>toutes les prestations nouvelles liées à l’objet du marché dans la lim</w:t>
      </w:r>
      <w:r>
        <w:rPr>
          <w:sz w:val="22"/>
          <w:szCs w:val="22"/>
        </w:rPr>
        <w:t>ite du seuil de 50 % du montant</w:t>
      </w:r>
    </w:p>
    <w:p w14:paraId="2FE62783" w14:textId="7F48FF92" w:rsidR="00824DB4" w:rsidRPr="00C625AB" w:rsidRDefault="00824DB4" w:rsidP="00D41B3E">
      <w:pPr>
        <w:ind w:left="709" w:firstLine="709"/>
        <w:jc w:val="both"/>
        <w:rPr>
          <w:sz w:val="22"/>
          <w:szCs w:val="22"/>
        </w:rPr>
      </w:pPr>
      <w:r w:rsidRPr="00C625AB">
        <w:rPr>
          <w:sz w:val="22"/>
          <w:szCs w:val="22"/>
        </w:rPr>
        <w:t>estimatif annuel de l’accord-cadre ;</w:t>
      </w:r>
    </w:p>
    <w:p w14:paraId="2B86A1A3" w14:textId="697B4657" w:rsidR="00824DB4" w:rsidRPr="00C625AB" w:rsidRDefault="00D41B3E" w:rsidP="00F13370">
      <w:pPr>
        <w:ind w:left="1418" w:hanging="709"/>
        <w:jc w:val="both"/>
        <w:rPr>
          <w:sz w:val="22"/>
          <w:szCs w:val="22"/>
        </w:rPr>
      </w:pPr>
      <w:r w:rsidRPr="00C94076">
        <w:rPr>
          <w:sz w:val="22"/>
          <w:lang w:eastAsia="ar-SA"/>
        </w:rPr>
        <w:t>•</w:t>
      </w:r>
      <w:r>
        <w:rPr>
          <w:sz w:val="22"/>
          <w:lang w:eastAsia="ar-SA"/>
        </w:rPr>
        <w:tab/>
      </w:r>
      <w:r w:rsidR="00824DB4" w:rsidRPr="00C625AB">
        <w:rPr>
          <w:sz w:val="22"/>
          <w:szCs w:val="22"/>
        </w:rPr>
        <w:t>de façon générale, toutes les modifications importantes sur le fonctionnement de l’entreprise pouvant influer sur le bon déroulement du présent marché.</w:t>
      </w:r>
    </w:p>
    <w:p w14:paraId="22DDCD95" w14:textId="77777777" w:rsidR="00C94076" w:rsidRDefault="00C94076" w:rsidP="0004086A">
      <w:pPr>
        <w:numPr>
          <w:ilvl w:val="12"/>
          <w:numId w:val="0"/>
        </w:numPr>
        <w:jc w:val="both"/>
        <w:rPr>
          <w:sz w:val="22"/>
          <w:szCs w:val="22"/>
        </w:rPr>
      </w:pPr>
    </w:p>
    <w:p w14:paraId="2D01A86D" w14:textId="17BE48D5" w:rsidR="00BD0994" w:rsidRDefault="00C94076" w:rsidP="0004086A">
      <w:pPr>
        <w:numPr>
          <w:ilvl w:val="12"/>
          <w:numId w:val="0"/>
        </w:numPr>
        <w:jc w:val="both"/>
        <w:rPr>
          <w:sz w:val="22"/>
          <w:szCs w:val="22"/>
        </w:rPr>
      </w:pPr>
      <w:r>
        <w:rPr>
          <w:sz w:val="22"/>
          <w:szCs w:val="22"/>
        </w:rPr>
        <w:t>Par ailleurs, t</w:t>
      </w:r>
      <w:r w:rsidR="00824DB4" w:rsidRPr="00C625AB">
        <w:rPr>
          <w:sz w:val="22"/>
          <w:szCs w:val="22"/>
        </w:rPr>
        <w:t xml:space="preserve">oute modification non substantielle </w:t>
      </w:r>
      <w:r>
        <w:rPr>
          <w:sz w:val="22"/>
          <w:szCs w:val="22"/>
        </w:rPr>
        <w:t xml:space="preserve">des </w:t>
      </w:r>
      <w:r w:rsidR="006662E1">
        <w:rPr>
          <w:sz w:val="22"/>
          <w:szCs w:val="22"/>
        </w:rPr>
        <w:t>marchés</w:t>
      </w:r>
      <w:r>
        <w:rPr>
          <w:sz w:val="22"/>
          <w:szCs w:val="22"/>
        </w:rPr>
        <w:t xml:space="preserve"> </w:t>
      </w:r>
      <w:r w:rsidR="00824DB4" w:rsidRPr="00C625AB">
        <w:rPr>
          <w:sz w:val="22"/>
          <w:szCs w:val="22"/>
        </w:rPr>
        <w:t>donne lieu, selon sa nature, à l’élaboration d’un acte de modification soumis à l’approbation des parties. Néanmoins, en cas d’accord des parties concernant des modifications mineures (notamment sans incidence financière), les modifications peuvent être formalisées par ordre de service (OS), notifié par le pouvoir adjudicateur au titulaire.</w:t>
      </w:r>
    </w:p>
    <w:p w14:paraId="26136296" w14:textId="77777777" w:rsidR="0004086A" w:rsidRPr="009D5603" w:rsidRDefault="0004086A" w:rsidP="0004086A">
      <w:pPr>
        <w:numPr>
          <w:ilvl w:val="12"/>
          <w:numId w:val="0"/>
        </w:numPr>
        <w:jc w:val="both"/>
        <w:rPr>
          <w:sz w:val="22"/>
          <w:szCs w:val="22"/>
        </w:rPr>
      </w:pPr>
    </w:p>
    <w:p w14:paraId="1DBEA5EA" w14:textId="25E34AFF" w:rsidR="0004086A" w:rsidRPr="00ED4D26" w:rsidRDefault="00772233" w:rsidP="00CB53B5">
      <w:pPr>
        <w:pStyle w:val="Titre2"/>
        <w:numPr>
          <w:ilvl w:val="1"/>
          <w:numId w:val="1"/>
        </w:numPr>
        <w:tabs>
          <w:tab w:val="clear" w:pos="0"/>
        </w:tabs>
        <w:ind w:left="425" w:hanging="425"/>
      </w:pPr>
      <w:bookmarkStart w:id="15" w:name="_Toc230005187"/>
      <w:r w:rsidRPr="00772233">
        <w:rPr>
          <w:b/>
        </w:rPr>
        <w:t>3.2</w:t>
      </w:r>
      <w:r w:rsidR="002F0FDE">
        <w:rPr>
          <w:b/>
        </w:rPr>
        <w:tab/>
      </w:r>
      <w:r>
        <w:rPr>
          <w:b/>
        </w:rPr>
        <w:t>C</w:t>
      </w:r>
      <w:r w:rsidRPr="00772233">
        <w:rPr>
          <w:b/>
        </w:rPr>
        <w:t>lause de réexamen</w:t>
      </w:r>
      <w:bookmarkEnd w:id="15"/>
    </w:p>
    <w:p w14:paraId="11815302" w14:textId="69BD2388" w:rsidR="009C1EEF" w:rsidRDefault="009C1EEF" w:rsidP="0004086A">
      <w:pPr>
        <w:numPr>
          <w:ilvl w:val="12"/>
          <w:numId w:val="0"/>
        </w:numPr>
        <w:jc w:val="both"/>
        <w:rPr>
          <w:sz w:val="22"/>
        </w:rPr>
      </w:pPr>
      <w:r w:rsidRPr="009C1EEF">
        <w:rPr>
          <w:sz w:val="22"/>
        </w:rPr>
        <w:t xml:space="preserve">Conformément à l’article R2194-1 du Code de la commande publique, </w:t>
      </w:r>
      <w:r w:rsidR="00C94076">
        <w:rPr>
          <w:sz w:val="22"/>
        </w:rPr>
        <w:t xml:space="preserve">les </w:t>
      </w:r>
      <w:r w:rsidR="006662E1">
        <w:rPr>
          <w:sz w:val="22"/>
        </w:rPr>
        <w:t>marchés</w:t>
      </w:r>
      <w:r w:rsidRPr="009C1EEF">
        <w:rPr>
          <w:sz w:val="22"/>
        </w:rPr>
        <w:t xml:space="preserve"> </w:t>
      </w:r>
      <w:r w:rsidR="00C94076" w:rsidRPr="009C1EEF">
        <w:rPr>
          <w:sz w:val="22"/>
        </w:rPr>
        <w:t>peu</w:t>
      </w:r>
      <w:r w:rsidR="00C94076">
        <w:rPr>
          <w:sz w:val="22"/>
        </w:rPr>
        <w:t>ven</w:t>
      </w:r>
      <w:r w:rsidR="00C94076" w:rsidRPr="009C1EEF">
        <w:rPr>
          <w:sz w:val="22"/>
        </w:rPr>
        <w:t>t être</w:t>
      </w:r>
      <w:r w:rsidRPr="009C1EEF">
        <w:rPr>
          <w:sz w:val="22"/>
        </w:rPr>
        <w:t xml:space="preserve"> modifié</w:t>
      </w:r>
      <w:r w:rsidR="00C94076">
        <w:rPr>
          <w:sz w:val="22"/>
        </w:rPr>
        <w:t>s</w:t>
      </w:r>
      <w:r w:rsidRPr="009C1EEF">
        <w:rPr>
          <w:sz w:val="22"/>
        </w:rPr>
        <w:t xml:space="preserve"> par acte modificatif lorsque les conditions définies par la présente clause sont réunies.</w:t>
      </w:r>
    </w:p>
    <w:p w14:paraId="229765BF" w14:textId="77777777" w:rsidR="009C1EEF" w:rsidRDefault="009C1EEF" w:rsidP="0004086A">
      <w:pPr>
        <w:numPr>
          <w:ilvl w:val="12"/>
          <w:numId w:val="0"/>
        </w:numPr>
        <w:jc w:val="both"/>
        <w:rPr>
          <w:sz w:val="22"/>
        </w:rPr>
      </w:pPr>
    </w:p>
    <w:p w14:paraId="26FC31FC" w14:textId="697F69C6" w:rsidR="009C1EEF" w:rsidRDefault="000756D9" w:rsidP="0004086A">
      <w:pPr>
        <w:numPr>
          <w:ilvl w:val="12"/>
          <w:numId w:val="0"/>
        </w:numPr>
        <w:jc w:val="both"/>
        <w:rPr>
          <w:sz w:val="22"/>
        </w:rPr>
      </w:pPr>
      <w:r w:rsidRPr="000756D9">
        <w:rPr>
          <w:sz w:val="22"/>
        </w:rPr>
        <w:t xml:space="preserve">Le réexamen </w:t>
      </w:r>
      <w:r w:rsidR="00C94076">
        <w:rPr>
          <w:sz w:val="22"/>
          <w:szCs w:val="22"/>
        </w:rPr>
        <w:t xml:space="preserve">des </w:t>
      </w:r>
      <w:r w:rsidR="006662E1">
        <w:rPr>
          <w:sz w:val="22"/>
          <w:szCs w:val="22"/>
        </w:rPr>
        <w:t>marchés</w:t>
      </w:r>
      <w:r w:rsidR="004F5128" w:rsidRPr="00C625AB">
        <w:rPr>
          <w:sz w:val="22"/>
          <w:szCs w:val="22"/>
        </w:rPr>
        <w:t xml:space="preserve"> </w:t>
      </w:r>
      <w:r w:rsidRPr="000756D9">
        <w:rPr>
          <w:sz w:val="22"/>
        </w:rPr>
        <w:t>a pour objet de</w:t>
      </w:r>
      <w:r w:rsidR="00F824FB">
        <w:rPr>
          <w:sz w:val="22"/>
        </w:rPr>
        <w:t> permettre :</w:t>
      </w:r>
    </w:p>
    <w:p w14:paraId="2B516310" w14:textId="77777777" w:rsidR="00C94076" w:rsidRDefault="00C94076" w:rsidP="0004086A">
      <w:pPr>
        <w:numPr>
          <w:ilvl w:val="12"/>
          <w:numId w:val="0"/>
        </w:numPr>
        <w:jc w:val="both"/>
        <w:rPr>
          <w:sz w:val="22"/>
        </w:rPr>
      </w:pPr>
    </w:p>
    <w:p w14:paraId="777176D6" w14:textId="57B0C914" w:rsidR="00C94076" w:rsidRDefault="00C94076" w:rsidP="00F13370">
      <w:pPr>
        <w:pStyle w:val="Paragraphedeliste"/>
        <w:numPr>
          <w:ilvl w:val="0"/>
          <w:numId w:val="19"/>
        </w:numPr>
        <w:jc w:val="both"/>
        <w:rPr>
          <w:sz w:val="22"/>
        </w:rPr>
      </w:pPr>
      <w:r w:rsidRPr="00C94076">
        <w:rPr>
          <w:b/>
          <w:sz w:val="22"/>
        </w:rPr>
        <w:t>L’ajout de prestations</w:t>
      </w:r>
      <w:r w:rsidRPr="00C94076">
        <w:rPr>
          <w:sz w:val="22"/>
        </w:rPr>
        <w:t xml:space="preserve"> lorsque survient un besoin nouveau ou complémentaire, non prévu au présent CCP, mais direc</w:t>
      </w:r>
      <w:r w:rsidR="00F13370">
        <w:rPr>
          <w:sz w:val="22"/>
        </w:rPr>
        <w:t>tement lié à l’objet du marché ;</w:t>
      </w:r>
    </w:p>
    <w:p w14:paraId="78E750A6" w14:textId="77777777" w:rsidR="00C94076" w:rsidRDefault="00C94076" w:rsidP="00C94076">
      <w:pPr>
        <w:pStyle w:val="Paragraphedeliste"/>
        <w:ind w:left="720"/>
        <w:jc w:val="both"/>
        <w:rPr>
          <w:sz w:val="22"/>
        </w:rPr>
      </w:pPr>
    </w:p>
    <w:p w14:paraId="73A75BD1" w14:textId="335FDE21" w:rsidR="00C94076" w:rsidRDefault="00C94076" w:rsidP="00EF289C">
      <w:pPr>
        <w:pStyle w:val="Paragraphedeliste"/>
        <w:numPr>
          <w:ilvl w:val="0"/>
          <w:numId w:val="19"/>
        </w:numPr>
        <w:jc w:val="both"/>
        <w:rPr>
          <w:sz w:val="22"/>
        </w:rPr>
      </w:pPr>
      <w:r w:rsidRPr="00C94076">
        <w:rPr>
          <w:b/>
          <w:sz w:val="22"/>
        </w:rPr>
        <w:t xml:space="preserve">L’extension du périmètre </w:t>
      </w:r>
      <w:r w:rsidRPr="00C94076">
        <w:rPr>
          <w:sz w:val="22"/>
        </w:rPr>
        <w:t xml:space="preserve">afin de permettre l’exécution de prestations </w:t>
      </w:r>
      <w:r w:rsidR="00F13370">
        <w:rPr>
          <w:sz w:val="22"/>
        </w:rPr>
        <w:t xml:space="preserve">à destination d’entités </w:t>
      </w:r>
      <w:r>
        <w:rPr>
          <w:sz w:val="22"/>
        </w:rPr>
        <w:t>supplémentaires.</w:t>
      </w:r>
    </w:p>
    <w:p w14:paraId="10C1EC3A" w14:textId="77777777" w:rsidR="00C94076" w:rsidRDefault="00C94076" w:rsidP="00E95263">
      <w:pPr>
        <w:pStyle w:val="Paragraphedeliste"/>
        <w:numPr>
          <w:ilvl w:val="12"/>
          <w:numId w:val="0"/>
        </w:numPr>
        <w:jc w:val="both"/>
        <w:rPr>
          <w:sz w:val="22"/>
        </w:rPr>
      </w:pPr>
    </w:p>
    <w:p w14:paraId="18E6D534" w14:textId="3C6F3145" w:rsidR="0004086A" w:rsidRPr="00C94076" w:rsidRDefault="000756D9" w:rsidP="00E95263">
      <w:pPr>
        <w:pStyle w:val="Paragraphedeliste"/>
        <w:numPr>
          <w:ilvl w:val="12"/>
          <w:numId w:val="0"/>
        </w:numPr>
        <w:jc w:val="both"/>
        <w:rPr>
          <w:sz w:val="22"/>
        </w:rPr>
      </w:pPr>
      <w:r w:rsidRPr="00C94076">
        <w:rPr>
          <w:sz w:val="22"/>
        </w:rPr>
        <w:t>Il est expressément entendu que :</w:t>
      </w:r>
    </w:p>
    <w:p w14:paraId="1CA98156" w14:textId="77777777" w:rsidR="00C94076" w:rsidRPr="000756D9" w:rsidRDefault="00C94076" w:rsidP="0004086A">
      <w:pPr>
        <w:numPr>
          <w:ilvl w:val="12"/>
          <w:numId w:val="0"/>
        </w:numPr>
        <w:jc w:val="both"/>
        <w:rPr>
          <w:sz w:val="22"/>
        </w:rPr>
      </w:pPr>
    </w:p>
    <w:p w14:paraId="0DA9F75C" w14:textId="35692719" w:rsidR="000756D9" w:rsidRPr="00C94076" w:rsidRDefault="00D41B3E" w:rsidP="00D41B3E">
      <w:pPr>
        <w:ind w:left="1069"/>
        <w:jc w:val="both"/>
        <w:rPr>
          <w:sz w:val="22"/>
          <w:szCs w:val="22"/>
        </w:rPr>
      </w:pPr>
      <w:r w:rsidRPr="00C94076">
        <w:rPr>
          <w:sz w:val="22"/>
          <w:lang w:eastAsia="ar-SA"/>
        </w:rPr>
        <w:t>•</w:t>
      </w:r>
      <w:r>
        <w:rPr>
          <w:sz w:val="22"/>
          <w:lang w:eastAsia="ar-SA"/>
        </w:rPr>
        <w:tab/>
      </w:r>
      <w:r w:rsidR="006662E1" w:rsidRPr="00C94076">
        <w:rPr>
          <w:sz w:val="22"/>
          <w:szCs w:val="22"/>
        </w:rPr>
        <w:t>les modifications ne changent pas la nat</w:t>
      </w:r>
      <w:r w:rsidR="00B7329E">
        <w:rPr>
          <w:sz w:val="22"/>
          <w:szCs w:val="22"/>
        </w:rPr>
        <w:t>ure globale du marché (article R</w:t>
      </w:r>
      <w:r w:rsidR="006662E1" w:rsidRPr="00C94076">
        <w:rPr>
          <w:sz w:val="22"/>
          <w:szCs w:val="22"/>
        </w:rPr>
        <w:t>2194-2 du code de la commande publique) ;</w:t>
      </w:r>
    </w:p>
    <w:p w14:paraId="4C8346A8" w14:textId="567FA3DF" w:rsidR="000756D9" w:rsidRPr="00C94076" w:rsidRDefault="00D41B3E" w:rsidP="00D41B3E">
      <w:pPr>
        <w:ind w:left="1069"/>
        <w:jc w:val="both"/>
        <w:rPr>
          <w:sz w:val="22"/>
          <w:szCs w:val="22"/>
        </w:rPr>
      </w:pPr>
      <w:r w:rsidRPr="00C94076">
        <w:rPr>
          <w:sz w:val="22"/>
          <w:lang w:eastAsia="ar-SA"/>
        </w:rPr>
        <w:t>•</w:t>
      </w:r>
      <w:r>
        <w:rPr>
          <w:sz w:val="22"/>
          <w:lang w:eastAsia="ar-SA"/>
        </w:rPr>
        <w:tab/>
        <w:t xml:space="preserve">les </w:t>
      </w:r>
      <w:r w:rsidR="006662E1" w:rsidRPr="00C94076">
        <w:rPr>
          <w:sz w:val="22"/>
          <w:szCs w:val="22"/>
        </w:rPr>
        <w:t>modifications demeurent proportionnées et justi</w:t>
      </w:r>
      <w:r w:rsidR="006662E1">
        <w:rPr>
          <w:sz w:val="22"/>
          <w:szCs w:val="22"/>
        </w:rPr>
        <w:t>fiées par l’intérêt du service.</w:t>
      </w:r>
    </w:p>
    <w:p w14:paraId="60C07B7B" w14:textId="77777777" w:rsidR="0004086A" w:rsidRDefault="0004086A" w:rsidP="0004086A">
      <w:pPr>
        <w:numPr>
          <w:ilvl w:val="12"/>
          <w:numId w:val="0"/>
        </w:numPr>
        <w:jc w:val="both"/>
        <w:rPr>
          <w:sz w:val="22"/>
        </w:rPr>
      </w:pPr>
    </w:p>
    <w:p w14:paraId="7D704AE4" w14:textId="179C1D79" w:rsidR="00F53394" w:rsidRDefault="000756D9" w:rsidP="00F53394">
      <w:pPr>
        <w:numPr>
          <w:ilvl w:val="12"/>
          <w:numId w:val="0"/>
        </w:numPr>
        <w:jc w:val="both"/>
        <w:rPr>
          <w:sz w:val="22"/>
          <w:lang w:eastAsia="ar-SA"/>
        </w:rPr>
      </w:pPr>
      <w:r w:rsidRPr="00F53394">
        <w:rPr>
          <w:sz w:val="22"/>
          <w:lang w:eastAsia="ar-SA"/>
        </w:rPr>
        <w:t>La mise en œuvre de la présente clause donne lieu à un acte modificatif émis par EdA et notifié au titulaire par tout moyen permettant d’attester sa bonne réception. Cet acte précise :</w:t>
      </w:r>
    </w:p>
    <w:p w14:paraId="5B236374" w14:textId="77777777" w:rsidR="00C94076" w:rsidRDefault="00C94076" w:rsidP="00F53394">
      <w:pPr>
        <w:numPr>
          <w:ilvl w:val="12"/>
          <w:numId w:val="0"/>
        </w:numPr>
        <w:jc w:val="both"/>
        <w:rPr>
          <w:sz w:val="22"/>
          <w:lang w:eastAsia="ar-SA"/>
        </w:rPr>
      </w:pPr>
    </w:p>
    <w:p w14:paraId="3CB4BB0A" w14:textId="01D6E15B" w:rsidR="000756D9" w:rsidRPr="00C94076" w:rsidRDefault="00D41B3E" w:rsidP="00D41B3E">
      <w:pPr>
        <w:ind w:left="1069"/>
        <w:jc w:val="both"/>
        <w:rPr>
          <w:sz w:val="22"/>
          <w:szCs w:val="22"/>
        </w:rPr>
      </w:pPr>
      <w:r w:rsidRPr="00C94076">
        <w:rPr>
          <w:sz w:val="22"/>
          <w:lang w:eastAsia="ar-SA"/>
        </w:rPr>
        <w:t>•</w:t>
      </w:r>
      <w:r>
        <w:rPr>
          <w:sz w:val="22"/>
          <w:lang w:eastAsia="ar-SA"/>
        </w:rPr>
        <w:tab/>
      </w:r>
      <w:r w:rsidR="006662E1" w:rsidRPr="00C94076">
        <w:rPr>
          <w:sz w:val="22"/>
          <w:szCs w:val="22"/>
        </w:rPr>
        <w:t>l’objet exact de la modification ;</w:t>
      </w:r>
    </w:p>
    <w:p w14:paraId="7C783729" w14:textId="1DA25506" w:rsidR="000756D9" w:rsidRPr="00C94076" w:rsidRDefault="00D41B3E" w:rsidP="00D41B3E">
      <w:pPr>
        <w:ind w:left="1069"/>
        <w:jc w:val="both"/>
        <w:rPr>
          <w:sz w:val="22"/>
          <w:szCs w:val="22"/>
        </w:rPr>
      </w:pPr>
      <w:r w:rsidRPr="00C94076">
        <w:rPr>
          <w:sz w:val="22"/>
          <w:lang w:eastAsia="ar-SA"/>
        </w:rPr>
        <w:t>•</w:t>
      </w:r>
      <w:r>
        <w:rPr>
          <w:sz w:val="22"/>
          <w:lang w:eastAsia="ar-SA"/>
        </w:rPr>
        <w:tab/>
      </w:r>
      <w:r w:rsidR="006662E1" w:rsidRPr="00C94076">
        <w:rPr>
          <w:sz w:val="22"/>
          <w:szCs w:val="22"/>
        </w:rPr>
        <w:t>ses conséquences techniques, administratives et financières ;</w:t>
      </w:r>
    </w:p>
    <w:p w14:paraId="2AE91981" w14:textId="2230F6C9" w:rsidR="000756D9" w:rsidRPr="00C94076" w:rsidRDefault="00D41B3E" w:rsidP="00D41B3E">
      <w:pPr>
        <w:ind w:left="1069"/>
        <w:jc w:val="both"/>
        <w:rPr>
          <w:sz w:val="22"/>
          <w:szCs w:val="22"/>
        </w:rPr>
      </w:pPr>
      <w:r w:rsidRPr="00C94076">
        <w:rPr>
          <w:sz w:val="22"/>
          <w:lang w:eastAsia="ar-SA"/>
        </w:rPr>
        <w:t>•</w:t>
      </w:r>
      <w:r>
        <w:rPr>
          <w:sz w:val="22"/>
          <w:lang w:eastAsia="ar-SA"/>
        </w:rPr>
        <w:tab/>
      </w:r>
      <w:r w:rsidR="006662E1" w:rsidRPr="00C94076">
        <w:rPr>
          <w:sz w:val="22"/>
          <w:szCs w:val="22"/>
        </w:rPr>
        <w:t>la date d’effet de la modification.</w:t>
      </w:r>
    </w:p>
    <w:p w14:paraId="63B2F311" w14:textId="77777777" w:rsidR="00E7156A" w:rsidRDefault="00E7156A" w:rsidP="00E7156A">
      <w:pPr>
        <w:numPr>
          <w:ilvl w:val="12"/>
          <w:numId w:val="0"/>
        </w:numPr>
        <w:jc w:val="both"/>
        <w:rPr>
          <w:sz w:val="22"/>
        </w:rPr>
      </w:pPr>
    </w:p>
    <w:p w14:paraId="4C56FA69" w14:textId="5ABEFB26" w:rsidR="00772233" w:rsidRDefault="000756D9" w:rsidP="00E7156A">
      <w:pPr>
        <w:numPr>
          <w:ilvl w:val="12"/>
          <w:numId w:val="0"/>
        </w:numPr>
        <w:jc w:val="both"/>
        <w:rPr>
          <w:sz w:val="22"/>
        </w:rPr>
      </w:pPr>
      <w:r w:rsidRPr="000756D9">
        <w:rPr>
          <w:sz w:val="22"/>
        </w:rPr>
        <w:t xml:space="preserve">Le titulaire </w:t>
      </w:r>
      <w:r w:rsidRPr="000756D9">
        <w:rPr>
          <w:sz w:val="22"/>
          <w:lang w:eastAsia="ar-SA"/>
        </w:rPr>
        <w:t>exécute</w:t>
      </w:r>
      <w:r w:rsidRPr="000756D9">
        <w:rPr>
          <w:sz w:val="22"/>
        </w:rPr>
        <w:t xml:space="preserve"> les prestations ainsi modifiées dans les conditions définies par l’acte modificatif.</w:t>
      </w:r>
    </w:p>
    <w:p w14:paraId="6BB5D098" w14:textId="77777777" w:rsidR="00E7156A" w:rsidRPr="000756D9" w:rsidRDefault="00E7156A" w:rsidP="00E7156A">
      <w:pPr>
        <w:numPr>
          <w:ilvl w:val="12"/>
          <w:numId w:val="0"/>
        </w:numPr>
        <w:jc w:val="both"/>
        <w:rPr>
          <w:sz w:val="22"/>
        </w:rPr>
      </w:pPr>
    </w:p>
    <w:p w14:paraId="59FFB0D4" w14:textId="31C1EEA4" w:rsidR="003168E1" w:rsidRPr="00ED4D26" w:rsidRDefault="00772233" w:rsidP="00CB53B5">
      <w:pPr>
        <w:pStyle w:val="Titre2"/>
        <w:numPr>
          <w:ilvl w:val="1"/>
          <w:numId w:val="1"/>
        </w:numPr>
        <w:tabs>
          <w:tab w:val="clear" w:pos="0"/>
        </w:tabs>
        <w:ind w:left="425" w:hanging="425"/>
        <w:rPr>
          <w:b/>
        </w:rPr>
      </w:pPr>
      <w:bookmarkStart w:id="16" w:name="_Toc230005188"/>
      <w:r>
        <w:rPr>
          <w:b/>
        </w:rPr>
        <w:t>3.3</w:t>
      </w:r>
      <w:r w:rsidR="002F0FDE">
        <w:rPr>
          <w:b/>
        </w:rPr>
        <w:tab/>
      </w:r>
      <w:r w:rsidR="00F13370">
        <w:rPr>
          <w:b/>
        </w:rPr>
        <w:t>Marchés complémentaires</w:t>
      </w:r>
      <w:bookmarkEnd w:id="16"/>
      <w:r w:rsidR="003168E1">
        <w:rPr>
          <w:b/>
        </w:rPr>
        <w:t xml:space="preserve"> </w:t>
      </w:r>
    </w:p>
    <w:p w14:paraId="2B191B96" w14:textId="3AFFA6E8" w:rsidR="0004086A" w:rsidRPr="00C94076" w:rsidRDefault="000756D9" w:rsidP="00C94076">
      <w:pPr>
        <w:numPr>
          <w:ilvl w:val="12"/>
          <w:numId w:val="0"/>
        </w:numPr>
        <w:jc w:val="both"/>
        <w:rPr>
          <w:sz w:val="22"/>
          <w:lang w:eastAsia="ar-SA"/>
        </w:rPr>
      </w:pPr>
      <w:r w:rsidRPr="000756D9">
        <w:rPr>
          <w:sz w:val="22"/>
          <w:lang w:eastAsia="ar-SA"/>
        </w:rPr>
        <w:t xml:space="preserve">En application de l’article </w:t>
      </w:r>
      <w:r w:rsidR="006F57A3" w:rsidRPr="006F57A3">
        <w:rPr>
          <w:sz w:val="22"/>
          <w:lang w:eastAsia="ar-SA"/>
        </w:rPr>
        <w:t>R2322-11</w:t>
      </w:r>
      <w:r w:rsidR="006F57A3">
        <w:rPr>
          <w:sz w:val="22"/>
          <w:lang w:eastAsia="ar-SA"/>
        </w:rPr>
        <w:t xml:space="preserve"> </w:t>
      </w:r>
      <w:r w:rsidRPr="000756D9">
        <w:rPr>
          <w:sz w:val="22"/>
          <w:lang w:eastAsia="ar-SA"/>
        </w:rPr>
        <w:t xml:space="preserve">du Code de la commande publique, le pouvoir adjudicateur se réserve la possibilité de confier ultérieurement au titulaire, par un ou plusieurs marchés </w:t>
      </w:r>
      <w:r w:rsidR="00740AA0">
        <w:rPr>
          <w:sz w:val="22"/>
          <w:lang w:eastAsia="ar-SA"/>
        </w:rPr>
        <w:t>passés</w:t>
      </w:r>
      <w:r w:rsidR="00740AA0" w:rsidRPr="00740AA0">
        <w:rPr>
          <w:sz w:val="22"/>
          <w:lang w:eastAsia="ar-SA"/>
        </w:rPr>
        <w:t xml:space="preserve"> sans publicité ni mise en concurrence préalables</w:t>
      </w:r>
      <w:r w:rsidRPr="000756D9">
        <w:rPr>
          <w:sz w:val="22"/>
          <w:lang w:eastAsia="ar-SA"/>
        </w:rPr>
        <w:t>, la réalis</w:t>
      </w:r>
      <w:r w:rsidR="00C94076">
        <w:rPr>
          <w:sz w:val="22"/>
          <w:lang w:eastAsia="ar-SA"/>
        </w:rPr>
        <w:t xml:space="preserve">ation de prestations </w:t>
      </w:r>
      <w:r w:rsidR="00740AA0">
        <w:rPr>
          <w:sz w:val="22"/>
          <w:lang w:eastAsia="ar-SA"/>
        </w:rPr>
        <w:t xml:space="preserve">complémentaires </w:t>
      </w:r>
      <w:r w:rsidR="00740AA0" w:rsidRPr="00740AA0">
        <w:rPr>
          <w:sz w:val="22"/>
          <w:lang w:eastAsia="ar-SA"/>
        </w:rPr>
        <w:t>devenues nécessaires</w:t>
      </w:r>
      <w:r w:rsidR="00C94076">
        <w:rPr>
          <w:sz w:val="22"/>
          <w:lang w:eastAsia="ar-SA"/>
        </w:rPr>
        <w:t>.</w:t>
      </w:r>
    </w:p>
    <w:p w14:paraId="5BFFB104" w14:textId="2880B48F" w:rsidR="00D41B3E" w:rsidRDefault="00D41B3E">
      <w:pPr>
        <w:rPr>
          <w:b/>
          <w:smallCaps/>
          <w:sz w:val="28"/>
          <w:u w:val="single"/>
        </w:rPr>
      </w:pPr>
    </w:p>
    <w:p w14:paraId="1BB960EF" w14:textId="0DCBC846" w:rsidR="00633E58" w:rsidRDefault="00633E58" w:rsidP="00633E58">
      <w:pPr>
        <w:pStyle w:val="Titre2"/>
        <w:jc w:val="center"/>
        <w:rPr>
          <w:b/>
          <w:sz w:val="28"/>
        </w:rPr>
      </w:pPr>
      <w:bookmarkStart w:id="17" w:name="_Toc210926539"/>
      <w:bookmarkStart w:id="18" w:name="_Toc230005189"/>
      <w:r>
        <w:rPr>
          <w:b/>
          <w:sz w:val="28"/>
        </w:rPr>
        <w:t>ARTICLE 4</w:t>
      </w:r>
      <w:r w:rsidRPr="001D7AB4">
        <w:rPr>
          <w:b/>
          <w:sz w:val="28"/>
        </w:rPr>
        <w:t xml:space="preserve"> – </w:t>
      </w:r>
      <w:bookmarkEnd w:id="17"/>
      <w:r w:rsidR="00F13370">
        <w:rPr>
          <w:b/>
          <w:sz w:val="28"/>
        </w:rPr>
        <w:t>CAHIER DES CHARGES</w:t>
      </w:r>
      <w:bookmarkEnd w:id="18"/>
    </w:p>
    <w:p w14:paraId="31C88306" w14:textId="77777777" w:rsidR="00633E58" w:rsidRPr="005671CD" w:rsidRDefault="00633E58" w:rsidP="00633E58"/>
    <w:p w14:paraId="6D22CC50" w14:textId="357E8D61" w:rsidR="00633E58" w:rsidRPr="002577D8" w:rsidRDefault="00633E58" w:rsidP="002577D8">
      <w:pPr>
        <w:pStyle w:val="Titre2"/>
        <w:numPr>
          <w:ilvl w:val="1"/>
          <w:numId w:val="1"/>
        </w:numPr>
        <w:rPr>
          <w:b/>
        </w:rPr>
      </w:pPr>
      <w:bookmarkStart w:id="19" w:name="_Toc210926540"/>
      <w:bookmarkStart w:id="20" w:name="_Toc230005190"/>
      <w:r w:rsidRPr="006F57A3">
        <w:rPr>
          <w:b/>
        </w:rPr>
        <w:t>4.1</w:t>
      </w:r>
      <w:r w:rsidRPr="006F57A3">
        <w:rPr>
          <w:b/>
        </w:rPr>
        <w:tab/>
      </w:r>
      <w:bookmarkStart w:id="21" w:name="_Toc210926541"/>
      <w:bookmarkEnd w:id="19"/>
      <w:r w:rsidRPr="002577D8">
        <w:rPr>
          <w:b/>
        </w:rPr>
        <w:t>Respect des normes et réglementations</w:t>
      </w:r>
      <w:bookmarkEnd w:id="21"/>
      <w:bookmarkEnd w:id="20"/>
    </w:p>
    <w:p w14:paraId="38E808BD" w14:textId="12F2754D" w:rsidR="00740AA0" w:rsidRDefault="00740AA0" w:rsidP="00740AA0">
      <w:pPr>
        <w:numPr>
          <w:ilvl w:val="12"/>
          <w:numId w:val="0"/>
        </w:numPr>
        <w:tabs>
          <w:tab w:val="left" w:pos="6629"/>
        </w:tabs>
        <w:jc w:val="both"/>
        <w:rPr>
          <w:sz w:val="22"/>
          <w:lang w:eastAsia="ar-SA"/>
        </w:rPr>
      </w:pPr>
      <w:r w:rsidRPr="00740AA0">
        <w:rPr>
          <w:sz w:val="22"/>
          <w:lang w:eastAsia="ar-SA"/>
        </w:rPr>
        <w:t xml:space="preserve">Les cadeaux d’entreprise </w:t>
      </w:r>
      <w:r w:rsidR="005C2E77">
        <w:rPr>
          <w:sz w:val="22"/>
          <w:lang w:eastAsia="ar-SA"/>
        </w:rPr>
        <w:t xml:space="preserve">et objets promotionnels </w:t>
      </w:r>
      <w:r w:rsidRPr="00740AA0">
        <w:rPr>
          <w:sz w:val="22"/>
          <w:lang w:eastAsia="ar-SA"/>
        </w:rPr>
        <w:t>sont soumis à des réglementations strictes (ex : REACH</w:t>
      </w:r>
      <w:r>
        <w:rPr>
          <w:sz w:val="22"/>
          <w:lang w:eastAsia="ar-SA"/>
        </w:rPr>
        <w:t xml:space="preserve"> – Registration Evaluation A</w:t>
      </w:r>
      <w:r w:rsidRPr="00740AA0">
        <w:rPr>
          <w:sz w:val="22"/>
          <w:lang w:eastAsia="ar-SA"/>
        </w:rPr>
        <w:t>ut</w:t>
      </w:r>
      <w:r>
        <w:rPr>
          <w:sz w:val="22"/>
          <w:lang w:eastAsia="ar-SA"/>
        </w:rPr>
        <w:t>horisation and restriction of CH</w:t>
      </w:r>
      <w:r w:rsidRPr="00740AA0">
        <w:rPr>
          <w:sz w:val="22"/>
          <w:lang w:eastAsia="ar-SA"/>
        </w:rPr>
        <w:t>emicals</w:t>
      </w:r>
      <w:r>
        <w:rPr>
          <w:sz w:val="22"/>
          <w:lang w:eastAsia="ar-SA"/>
        </w:rPr>
        <w:t xml:space="preserve"> – </w:t>
      </w:r>
      <w:r w:rsidRPr="00740AA0">
        <w:rPr>
          <w:sz w:val="22"/>
          <w:lang w:eastAsia="ar-SA"/>
        </w:rPr>
        <w:t>pour les produits importés, normes sociales pour éviter les risques de greenwashing ou de travail non éthique).</w:t>
      </w:r>
    </w:p>
    <w:p w14:paraId="02D29ACD" w14:textId="77777777" w:rsidR="00740AA0" w:rsidRDefault="00740AA0" w:rsidP="00740AA0">
      <w:pPr>
        <w:numPr>
          <w:ilvl w:val="12"/>
          <w:numId w:val="0"/>
        </w:numPr>
        <w:tabs>
          <w:tab w:val="left" w:pos="6629"/>
        </w:tabs>
        <w:jc w:val="both"/>
        <w:rPr>
          <w:sz w:val="22"/>
          <w:lang w:eastAsia="ar-SA"/>
        </w:rPr>
      </w:pPr>
    </w:p>
    <w:p w14:paraId="10335288" w14:textId="5F84C050" w:rsidR="00633E58" w:rsidRDefault="00633E58" w:rsidP="00740AA0">
      <w:pPr>
        <w:numPr>
          <w:ilvl w:val="12"/>
          <w:numId w:val="0"/>
        </w:numPr>
        <w:tabs>
          <w:tab w:val="left" w:pos="6629"/>
        </w:tabs>
        <w:jc w:val="both"/>
        <w:rPr>
          <w:sz w:val="22"/>
          <w:lang w:eastAsia="ar-SA"/>
        </w:rPr>
      </w:pPr>
      <w:r w:rsidRPr="006F57A3">
        <w:rPr>
          <w:sz w:val="22"/>
          <w:lang w:eastAsia="ar-SA"/>
        </w:rPr>
        <w:t>Le titulaire s’engage à respecter l’ensemble des normes françaises (NF), européennes (CE) et internationales applicables aux</w:t>
      </w:r>
      <w:r w:rsidR="00740AA0" w:rsidRPr="00740AA0">
        <w:rPr>
          <w:sz w:val="22"/>
          <w:lang w:eastAsia="ar-SA"/>
        </w:rPr>
        <w:t xml:space="preserve"> objets publicitaires et cadeaux d’entreprise</w:t>
      </w:r>
      <w:r w:rsidR="00740AA0">
        <w:rPr>
          <w:sz w:val="22"/>
          <w:lang w:eastAsia="ar-SA"/>
        </w:rPr>
        <w:t xml:space="preserve">. </w:t>
      </w:r>
    </w:p>
    <w:p w14:paraId="03517710" w14:textId="77777777" w:rsidR="00740AA0" w:rsidRDefault="00740AA0" w:rsidP="00740AA0">
      <w:pPr>
        <w:numPr>
          <w:ilvl w:val="12"/>
          <w:numId w:val="0"/>
        </w:numPr>
        <w:tabs>
          <w:tab w:val="left" w:pos="6629"/>
        </w:tabs>
        <w:jc w:val="both"/>
        <w:rPr>
          <w:sz w:val="22"/>
          <w:lang w:eastAsia="ar-SA"/>
        </w:rPr>
      </w:pPr>
    </w:p>
    <w:p w14:paraId="1BF1F031" w14:textId="456A26D4" w:rsidR="00633E58" w:rsidRPr="002577D8" w:rsidRDefault="00633E58" w:rsidP="002577D8">
      <w:pPr>
        <w:pStyle w:val="Titre2"/>
        <w:numPr>
          <w:ilvl w:val="1"/>
          <w:numId w:val="1"/>
        </w:numPr>
        <w:rPr>
          <w:b/>
        </w:rPr>
      </w:pPr>
      <w:bookmarkStart w:id="22" w:name="_Toc210926542"/>
      <w:bookmarkStart w:id="23" w:name="_Toc230005191"/>
      <w:r w:rsidRPr="002577D8">
        <w:rPr>
          <w:b/>
        </w:rPr>
        <w:t>4.2</w:t>
      </w:r>
      <w:r w:rsidRPr="002577D8">
        <w:rPr>
          <w:b/>
        </w:rPr>
        <w:tab/>
      </w:r>
      <w:bookmarkEnd w:id="22"/>
      <w:r w:rsidR="006F57A3" w:rsidRPr="002577D8">
        <w:rPr>
          <w:b/>
        </w:rPr>
        <w:t>Articles proposés</w:t>
      </w:r>
      <w:bookmarkEnd w:id="23"/>
    </w:p>
    <w:p w14:paraId="41868AD8" w14:textId="2D0E9CC3" w:rsidR="006F57A3" w:rsidRPr="006F57A3" w:rsidRDefault="006F57A3" w:rsidP="006F57A3">
      <w:pPr>
        <w:numPr>
          <w:ilvl w:val="12"/>
          <w:numId w:val="0"/>
        </w:numPr>
        <w:jc w:val="both"/>
        <w:rPr>
          <w:sz w:val="22"/>
          <w:lang w:eastAsia="ar-SA"/>
        </w:rPr>
      </w:pPr>
      <w:r w:rsidRPr="006F57A3">
        <w:rPr>
          <w:sz w:val="22"/>
          <w:lang w:eastAsia="ar-SA"/>
        </w:rPr>
        <w:t xml:space="preserve">Les candidats proposent obligatoirement les quatre (4) articles suivants, personnalisés avec le logo de l’Armée de Terre </w:t>
      </w:r>
      <w:r w:rsidR="00740AA0" w:rsidRPr="00740AA0">
        <w:rPr>
          <w:sz w:val="22"/>
          <w:lang w:eastAsia="ar-SA"/>
        </w:rPr>
        <w:t>et conformes aux exigences de d</w:t>
      </w:r>
      <w:r w:rsidR="00740AA0">
        <w:rPr>
          <w:sz w:val="22"/>
          <w:lang w:eastAsia="ar-SA"/>
        </w:rPr>
        <w:t xml:space="preserve">urabilité et de qualité perçue </w:t>
      </w:r>
      <w:r w:rsidRPr="006F57A3">
        <w:rPr>
          <w:sz w:val="22"/>
          <w:lang w:eastAsia="ar-SA"/>
        </w:rPr>
        <w:t>:</w:t>
      </w:r>
    </w:p>
    <w:p w14:paraId="618949AC" w14:textId="77777777" w:rsidR="006F57A3" w:rsidRPr="00BB22BB" w:rsidRDefault="006F57A3" w:rsidP="006F57A3">
      <w:pPr>
        <w:jc w:val="both"/>
        <w:rPr>
          <w:i/>
        </w:rPr>
      </w:pPr>
    </w:p>
    <w:p w14:paraId="23E8145F" w14:textId="4EAAAEEE" w:rsidR="00740AA0" w:rsidRPr="004D2B44" w:rsidRDefault="006F57A3" w:rsidP="001932B8">
      <w:pPr>
        <w:pStyle w:val="Paragraphedeliste"/>
        <w:numPr>
          <w:ilvl w:val="0"/>
          <w:numId w:val="42"/>
        </w:numPr>
        <w:jc w:val="both"/>
        <w:rPr>
          <w:i/>
          <w:sz w:val="22"/>
          <w:lang w:eastAsia="ar-SA"/>
        </w:rPr>
      </w:pPr>
      <w:r w:rsidRPr="004D2B44">
        <w:rPr>
          <w:i/>
          <w:sz w:val="22"/>
          <w:lang w:eastAsia="ar-SA"/>
        </w:rPr>
        <w:t>Sac à dos étanche</w:t>
      </w:r>
      <w:r w:rsidR="001932B8" w:rsidRPr="004D2B44">
        <w:rPr>
          <w:i/>
          <w:sz w:val="22"/>
          <w:lang w:eastAsia="ar-SA"/>
        </w:rPr>
        <w:t> ;</w:t>
      </w:r>
    </w:p>
    <w:p w14:paraId="2F56E690" w14:textId="3251F2E9" w:rsidR="00740AA0" w:rsidRPr="004D2B44" w:rsidRDefault="006F57A3" w:rsidP="001932B8">
      <w:pPr>
        <w:pStyle w:val="Paragraphedeliste"/>
        <w:numPr>
          <w:ilvl w:val="0"/>
          <w:numId w:val="42"/>
        </w:numPr>
        <w:jc w:val="both"/>
        <w:rPr>
          <w:i/>
          <w:sz w:val="22"/>
          <w:lang w:eastAsia="ar-SA"/>
        </w:rPr>
      </w:pPr>
      <w:r w:rsidRPr="004D2B44">
        <w:rPr>
          <w:i/>
          <w:sz w:val="22"/>
          <w:lang w:eastAsia="ar-SA"/>
        </w:rPr>
        <w:t>Gilet trail</w:t>
      </w:r>
      <w:r w:rsidR="001932B8" w:rsidRPr="004D2B44">
        <w:rPr>
          <w:i/>
          <w:sz w:val="22"/>
          <w:lang w:eastAsia="ar-SA"/>
        </w:rPr>
        <w:t> ;</w:t>
      </w:r>
    </w:p>
    <w:p w14:paraId="4EE6BFF4" w14:textId="51C07E0D" w:rsidR="002577D8" w:rsidRPr="004D2B44" w:rsidRDefault="006F57A3" w:rsidP="002577D8">
      <w:pPr>
        <w:pStyle w:val="Paragraphedeliste"/>
        <w:numPr>
          <w:ilvl w:val="0"/>
          <w:numId w:val="42"/>
        </w:numPr>
        <w:jc w:val="both"/>
        <w:rPr>
          <w:i/>
          <w:sz w:val="22"/>
          <w:lang w:eastAsia="ar-SA"/>
        </w:rPr>
      </w:pPr>
      <w:r w:rsidRPr="004D2B44">
        <w:rPr>
          <w:i/>
          <w:sz w:val="22"/>
          <w:lang w:eastAsia="ar-SA"/>
        </w:rPr>
        <w:t>Kit de musculation « haut du corps » de voyage (sans haltère</w:t>
      </w:r>
      <w:r w:rsidR="002577D8" w:rsidRPr="004D2B44">
        <w:rPr>
          <w:i/>
          <w:sz w:val="22"/>
          <w:lang w:eastAsia="ar-SA"/>
        </w:rPr>
        <w:t>)</w:t>
      </w:r>
      <w:r w:rsidR="001932B8" w:rsidRPr="004D2B44">
        <w:rPr>
          <w:i/>
          <w:sz w:val="22"/>
          <w:lang w:eastAsia="ar-SA"/>
        </w:rPr>
        <w:t> ;</w:t>
      </w:r>
    </w:p>
    <w:p w14:paraId="1E20F8CE" w14:textId="5DFD9AFD" w:rsidR="006F57A3" w:rsidRPr="004D2B44" w:rsidRDefault="006F57A3" w:rsidP="001932B8">
      <w:pPr>
        <w:pStyle w:val="Paragraphedeliste"/>
        <w:numPr>
          <w:ilvl w:val="0"/>
          <w:numId w:val="42"/>
        </w:numPr>
        <w:jc w:val="both"/>
        <w:rPr>
          <w:i/>
          <w:sz w:val="22"/>
          <w:lang w:eastAsia="ar-SA"/>
        </w:rPr>
      </w:pPr>
      <w:r w:rsidRPr="004D2B44">
        <w:rPr>
          <w:i/>
          <w:sz w:val="22"/>
          <w:lang w:eastAsia="ar-SA"/>
        </w:rPr>
        <w:t xml:space="preserve">Pince </w:t>
      </w:r>
      <w:r w:rsidR="002577D8" w:rsidRPr="004D2B44">
        <w:rPr>
          <w:i/>
          <w:sz w:val="22"/>
          <w:lang w:eastAsia="ar-SA"/>
        </w:rPr>
        <w:t>multifonctions</w:t>
      </w:r>
      <w:r w:rsidR="001932B8" w:rsidRPr="004D2B44">
        <w:rPr>
          <w:i/>
          <w:sz w:val="22"/>
          <w:lang w:eastAsia="ar-SA"/>
        </w:rPr>
        <w:t>.</w:t>
      </w:r>
    </w:p>
    <w:p w14:paraId="033262D8" w14:textId="77777777" w:rsidR="004D2B44" w:rsidRDefault="004D2B44" w:rsidP="004D2B44">
      <w:pPr>
        <w:numPr>
          <w:ilvl w:val="12"/>
          <w:numId w:val="0"/>
        </w:numPr>
        <w:jc w:val="both"/>
        <w:rPr>
          <w:sz w:val="22"/>
          <w:lang w:eastAsia="ar-SA"/>
        </w:rPr>
      </w:pPr>
    </w:p>
    <w:p w14:paraId="2BADBFEA" w14:textId="453AFE16" w:rsidR="00175DF3" w:rsidRDefault="00175DF3" w:rsidP="004D2B44">
      <w:pPr>
        <w:numPr>
          <w:ilvl w:val="12"/>
          <w:numId w:val="0"/>
        </w:numPr>
        <w:jc w:val="both"/>
        <w:rPr>
          <w:sz w:val="22"/>
          <w:lang w:eastAsia="ar-SA"/>
        </w:rPr>
      </w:pPr>
      <w:r w:rsidRPr="001932B8">
        <w:rPr>
          <w:sz w:val="22"/>
          <w:lang w:eastAsia="ar-SA"/>
        </w:rPr>
        <w:t xml:space="preserve">La couleur principale à respecter est le </w:t>
      </w:r>
      <w:r w:rsidRPr="001932B8">
        <w:rPr>
          <w:b/>
          <w:bCs/>
          <w:sz w:val="22"/>
          <w:lang w:eastAsia="ar-SA"/>
        </w:rPr>
        <w:t>Pantone Warm Gray 11C</w:t>
      </w:r>
      <w:r w:rsidRPr="001932B8">
        <w:rPr>
          <w:sz w:val="22"/>
          <w:lang w:eastAsia="ar-SA"/>
        </w:rPr>
        <w:t>.</w:t>
      </w:r>
    </w:p>
    <w:p w14:paraId="5EACCFFE" w14:textId="447FCCAA" w:rsidR="00633E58" w:rsidRDefault="00633E58" w:rsidP="00633E58">
      <w:pPr>
        <w:numPr>
          <w:ilvl w:val="12"/>
          <w:numId w:val="0"/>
        </w:numPr>
        <w:tabs>
          <w:tab w:val="left" w:pos="6629"/>
        </w:tabs>
        <w:jc w:val="both"/>
        <w:rPr>
          <w:sz w:val="22"/>
          <w:lang w:eastAsia="ar-SA"/>
        </w:rPr>
      </w:pPr>
    </w:p>
    <w:p w14:paraId="26B43D2F" w14:textId="7496D9E5" w:rsidR="00633E58" w:rsidRPr="002577D8" w:rsidRDefault="002577D8" w:rsidP="002577D8">
      <w:pPr>
        <w:pStyle w:val="Titre2"/>
        <w:numPr>
          <w:ilvl w:val="1"/>
          <w:numId w:val="1"/>
        </w:numPr>
        <w:rPr>
          <w:b/>
        </w:rPr>
      </w:pPr>
      <w:bookmarkStart w:id="24" w:name="_Toc210926543"/>
      <w:bookmarkStart w:id="25" w:name="_Toc230005192"/>
      <w:r w:rsidRPr="002577D8">
        <w:rPr>
          <w:b/>
        </w:rPr>
        <w:t>4.</w:t>
      </w:r>
      <w:r w:rsidR="00633E58" w:rsidRPr="002577D8">
        <w:rPr>
          <w:b/>
        </w:rPr>
        <w:t>3</w:t>
      </w:r>
      <w:r w:rsidR="00633E58" w:rsidRPr="002577D8">
        <w:rPr>
          <w:b/>
        </w:rPr>
        <w:tab/>
      </w:r>
      <w:bookmarkEnd w:id="24"/>
      <w:r w:rsidRPr="002577D8">
        <w:rPr>
          <w:b/>
        </w:rPr>
        <w:t>Volume</w:t>
      </w:r>
      <w:bookmarkEnd w:id="25"/>
    </w:p>
    <w:p w14:paraId="3021B02D" w14:textId="7A3E1D12" w:rsidR="00633E58" w:rsidRDefault="00EB660A" w:rsidP="00633E58">
      <w:pPr>
        <w:numPr>
          <w:ilvl w:val="12"/>
          <w:numId w:val="0"/>
        </w:numPr>
        <w:jc w:val="both"/>
        <w:rPr>
          <w:sz w:val="22"/>
          <w:lang w:eastAsia="ar-SA"/>
        </w:rPr>
      </w:pPr>
      <w:r>
        <w:rPr>
          <w:sz w:val="22"/>
          <w:lang w:eastAsia="ar-SA"/>
        </w:rPr>
        <w:t xml:space="preserve">Il est attendu </w:t>
      </w:r>
      <w:r w:rsidR="006F57A3" w:rsidRPr="006F57A3">
        <w:rPr>
          <w:sz w:val="22"/>
          <w:lang w:eastAsia="ar-SA"/>
        </w:rPr>
        <w:t>11 000 unités (le volume exact sera confirmé à la commande, avec une tolérance de ± 2 000 unités).</w:t>
      </w:r>
    </w:p>
    <w:p w14:paraId="1B5F63AD" w14:textId="77777777" w:rsidR="001932B8" w:rsidRDefault="001932B8" w:rsidP="00633E58">
      <w:pPr>
        <w:numPr>
          <w:ilvl w:val="12"/>
          <w:numId w:val="0"/>
        </w:numPr>
        <w:jc w:val="both"/>
        <w:rPr>
          <w:rStyle w:val="lev"/>
        </w:rPr>
      </w:pPr>
    </w:p>
    <w:p w14:paraId="36449755" w14:textId="66E46A81" w:rsidR="002577D8" w:rsidRPr="001932B8" w:rsidRDefault="001932B8" w:rsidP="001932B8">
      <w:pPr>
        <w:pStyle w:val="Titre2"/>
        <w:numPr>
          <w:ilvl w:val="1"/>
          <w:numId w:val="1"/>
        </w:numPr>
        <w:rPr>
          <w:rStyle w:val="lev"/>
          <w:b w:val="0"/>
        </w:rPr>
      </w:pPr>
      <w:bookmarkStart w:id="26" w:name="_Toc230005193"/>
      <w:r>
        <w:rPr>
          <w:b/>
        </w:rPr>
        <w:t>4.4</w:t>
      </w:r>
      <w:r>
        <w:rPr>
          <w:b/>
        </w:rPr>
        <w:tab/>
      </w:r>
      <w:r w:rsidR="002577D8" w:rsidRPr="001932B8">
        <w:rPr>
          <w:b/>
        </w:rPr>
        <w:t>Livraison</w:t>
      </w:r>
      <w:bookmarkEnd w:id="26"/>
    </w:p>
    <w:p w14:paraId="764D1EDB" w14:textId="671C10A6" w:rsidR="004D2B44" w:rsidRDefault="004D2B44" w:rsidP="004D2B44">
      <w:pPr>
        <w:numPr>
          <w:ilvl w:val="12"/>
          <w:numId w:val="0"/>
        </w:numPr>
        <w:jc w:val="both"/>
        <w:rPr>
          <w:bCs/>
          <w:sz w:val="22"/>
          <w:lang w:eastAsia="ar-SA"/>
        </w:rPr>
      </w:pPr>
      <w:r w:rsidRPr="004D2B44">
        <w:rPr>
          <w:bCs/>
          <w:sz w:val="22"/>
          <w:lang w:eastAsia="ar-SA"/>
        </w:rPr>
        <w:t>La livraison devra impérativement intervenir avant le 15 octobre 2026 afin de permettre une distribution avant les fêtes de fin d’année. Un unique point de livraison, situé en région parisienne, sera communiqué au titulaire avant la date convenue.</w:t>
      </w:r>
    </w:p>
    <w:p w14:paraId="6BF56566" w14:textId="77777777" w:rsidR="004D2B44" w:rsidRPr="004D2B44" w:rsidRDefault="004D2B44" w:rsidP="004D2B44">
      <w:pPr>
        <w:numPr>
          <w:ilvl w:val="12"/>
          <w:numId w:val="0"/>
        </w:numPr>
        <w:jc w:val="both"/>
        <w:rPr>
          <w:sz w:val="22"/>
          <w:lang w:eastAsia="ar-SA"/>
        </w:rPr>
      </w:pPr>
    </w:p>
    <w:p w14:paraId="0635392D" w14:textId="7B1BD87D" w:rsidR="002577D8" w:rsidRPr="001932B8" w:rsidRDefault="001932B8" w:rsidP="004D2B44">
      <w:pPr>
        <w:pStyle w:val="Titre2"/>
        <w:numPr>
          <w:ilvl w:val="1"/>
          <w:numId w:val="1"/>
        </w:numPr>
        <w:rPr>
          <w:b/>
        </w:rPr>
      </w:pPr>
      <w:bookmarkStart w:id="27" w:name="_Toc230005194"/>
      <w:r>
        <w:rPr>
          <w:b/>
        </w:rPr>
        <w:t>4.5</w:t>
      </w:r>
      <w:r>
        <w:rPr>
          <w:b/>
        </w:rPr>
        <w:tab/>
      </w:r>
      <w:r w:rsidR="002577D8" w:rsidRPr="001932B8">
        <w:rPr>
          <w:b/>
        </w:rPr>
        <w:t>Conditionnement</w:t>
      </w:r>
      <w:bookmarkEnd w:id="27"/>
      <w:r>
        <w:rPr>
          <w:b/>
        </w:rPr>
        <w:t xml:space="preserve"> </w:t>
      </w:r>
    </w:p>
    <w:p w14:paraId="35175BDB" w14:textId="77777777" w:rsidR="004D2B44" w:rsidRDefault="00175DF3" w:rsidP="004D2B44">
      <w:pPr>
        <w:pStyle w:val="Paragraphedeliste"/>
        <w:numPr>
          <w:ilvl w:val="0"/>
          <w:numId w:val="1"/>
        </w:numPr>
        <w:rPr>
          <w:sz w:val="22"/>
        </w:rPr>
      </w:pPr>
      <w:r w:rsidRPr="00175DF3">
        <w:rPr>
          <w:sz w:val="22"/>
        </w:rPr>
        <w:t>Chaque article est conditionné dans un emballage cadeau (boîte ou sacoche) portant le logo de l’Armée de</w:t>
      </w:r>
      <w:r>
        <w:rPr>
          <w:sz w:val="22"/>
        </w:rPr>
        <w:t xml:space="preserve"> Terre (</w:t>
      </w:r>
      <w:r w:rsidR="004D2B44">
        <w:rPr>
          <w:sz w:val="22"/>
        </w:rPr>
        <w:t xml:space="preserve">voir </w:t>
      </w:r>
      <w:r>
        <w:rPr>
          <w:sz w:val="22"/>
        </w:rPr>
        <w:t xml:space="preserve">annexes A1, A2 et A3). </w:t>
      </w:r>
    </w:p>
    <w:p w14:paraId="70485493" w14:textId="77777777" w:rsidR="004D2B44" w:rsidRDefault="004D2B44" w:rsidP="004D2B44">
      <w:pPr>
        <w:pStyle w:val="Paragraphedeliste"/>
        <w:numPr>
          <w:ilvl w:val="0"/>
          <w:numId w:val="1"/>
        </w:numPr>
        <w:rPr>
          <w:sz w:val="22"/>
        </w:rPr>
      </w:pPr>
    </w:p>
    <w:p w14:paraId="75C757C9" w14:textId="1583F756" w:rsidR="00175DF3" w:rsidRPr="00175DF3" w:rsidRDefault="004D2B44" w:rsidP="004D2B44">
      <w:pPr>
        <w:pStyle w:val="Paragraphedeliste"/>
        <w:numPr>
          <w:ilvl w:val="0"/>
          <w:numId w:val="1"/>
        </w:numPr>
        <w:rPr>
          <w:sz w:val="22"/>
        </w:rPr>
      </w:pPr>
      <w:r w:rsidRPr="004D2B44">
        <w:rPr>
          <w:sz w:val="22"/>
        </w:rPr>
        <w:t>La livraison s’effectue en cartons, disposés sur des pal</w:t>
      </w:r>
      <w:r>
        <w:rPr>
          <w:sz w:val="22"/>
        </w:rPr>
        <w:t>ettes filmées en noir.</w:t>
      </w:r>
    </w:p>
    <w:p w14:paraId="43877E87" w14:textId="77777777" w:rsidR="00175DF3" w:rsidRDefault="00175DF3" w:rsidP="00175DF3">
      <w:pPr>
        <w:pStyle w:val="NormalWeb"/>
        <w:numPr>
          <w:ilvl w:val="0"/>
          <w:numId w:val="1"/>
        </w:numPr>
        <w:spacing w:before="100" w:beforeAutospacing="1" w:after="100" w:afterAutospacing="1"/>
        <w:jc w:val="both"/>
        <w:rPr>
          <w:sz w:val="22"/>
        </w:rPr>
      </w:pPr>
    </w:p>
    <w:p w14:paraId="01759D28" w14:textId="65EA1506" w:rsidR="001932B8" w:rsidRDefault="001932B8" w:rsidP="001932B8">
      <w:pPr>
        <w:pStyle w:val="Titre2"/>
        <w:numPr>
          <w:ilvl w:val="1"/>
          <w:numId w:val="1"/>
        </w:numPr>
        <w:rPr>
          <w:b/>
        </w:rPr>
      </w:pPr>
      <w:bookmarkStart w:id="28" w:name="_Toc230005195"/>
      <w:r>
        <w:rPr>
          <w:b/>
        </w:rPr>
        <w:t>4.6</w:t>
      </w:r>
      <w:r>
        <w:rPr>
          <w:b/>
        </w:rPr>
        <w:tab/>
      </w:r>
      <w:r w:rsidRPr="001932B8">
        <w:rPr>
          <w:b/>
        </w:rPr>
        <w:t>Personnalisation</w:t>
      </w:r>
      <w:bookmarkEnd w:id="28"/>
    </w:p>
    <w:p w14:paraId="1276FA54" w14:textId="77777777" w:rsidR="004D2B44" w:rsidRDefault="004D2B44" w:rsidP="004D2B44">
      <w:pPr>
        <w:pStyle w:val="NormalWeb"/>
        <w:numPr>
          <w:ilvl w:val="0"/>
          <w:numId w:val="1"/>
        </w:numPr>
        <w:spacing w:before="100" w:beforeAutospacing="1" w:after="100" w:afterAutospacing="1"/>
        <w:jc w:val="both"/>
        <w:rPr>
          <w:sz w:val="22"/>
        </w:rPr>
      </w:pPr>
      <w:r w:rsidRPr="004D2B44">
        <w:rPr>
          <w:sz w:val="22"/>
        </w:rPr>
        <w:t xml:space="preserve">Le logo « Armée de Terre » figure </w:t>
      </w:r>
      <w:r>
        <w:rPr>
          <w:sz w:val="22"/>
        </w:rPr>
        <w:t xml:space="preserve">à la fois </w:t>
      </w:r>
      <w:r w:rsidRPr="004D2B44">
        <w:rPr>
          <w:sz w:val="22"/>
        </w:rPr>
        <w:t>sur l’article et son emballage.</w:t>
      </w:r>
      <w:r>
        <w:rPr>
          <w:sz w:val="22"/>
        </w:rPr>
        <w:t xml:space="preserve"> </w:t>
      </w:r>
    </w:p>
    <w:p w14:paraId="0DBC14AF" w14:textId="59BCFBD7" w:rsidR="004D2B44" w:rsidRDefault="004D2B44" w:rsidP="004D2B44">
      <w:pPr>
        <w:pStyle w:val="NormalWeb"/>
        <w:numPr>
          <w:ilvl w:val="0"/>
          <w:numId w:val="1"/>
        </w:numPr>
        <w:spacing w:before="100" w:beforeAutospacing="1" w:after="100" w:afterAutospacing="1"/>
        <w:jc w:val="both"/>
        <w:rPr>
          <w:sz w:val="22"/>
        </w:rPr>
      </w:pPr>
      <w:r w:rsidRPr="004D2B44">
        <w:rPr>
          <w:sz w:val="22"/>
        </w:rPr>
        <w:t>L’emballage inclut une carte de vœux du CEMAT, imprimée en couleur sur papier laser satiné ou équivalent (250 g/m²). Son format est de 21 x 11 cm, ou adapté à la taille de l’article si ce format est trop grand.</w:t>
      </w:r>
    </w:p>
    <w:p w14:paraId="42163E9F" w14:textId="77777777" w:rsidR="004D2B44" w:rsidRPr="004D2B44" w:rsidRDefault="004D2B44" w:rsidP="004D2B44">
      <w:pPr>
        <w:pStyle w:val="NormalWeb"/>
        <w:numPr>
          <w:ilvl w:val="0"/>
          <w:numId w:val="1"/>
        </w:numPr>
        <w:spacing w:before="100" w:beforeAutospacing="1" w:after="100" w:afterAutospacing="1"/>
        <w:jc w:val="both"/>
        <w:rPr>
          <w:sz w:val="22"/>
        </w:rPr>
      </w:pPr>
    </w:p>
    <w:p w14:paraId="03723AB8" w14:textId="77777777" w:rsidR="004D2B44" w:rsidRPr="004D2B44" w:rsidRDefault="004D2B44" w:rsidP="004D2B44">
      <w:pPr>
        <w:pStyle w:val="NormalWeb"/>
        <w:numPr>
          <w:ilvl w:val="0"/>
          <w:numId w:val="1"/>
        </w:numPr>
        <w:spacing w:before="100" w:beforeAutospacing="1" w:after="100" w:afterAutospacing="1"/>
        <w:jc w:val="both"/>
        <w:rPr>
          <w:sz w:val="22"/>
        </w:rPr>
      </w:pPr>
      <w:r w:rsidRPr="004D2B44">
        <w:rPr>
          <w:sz w:val="22"/>
        </w:rPr>
        <w:t>Le fichier numérique de la carte est fourni par l’Armée de Terre.</w:t>
      </w:r>
    </w:p>
    <w:p w14:paraId="6748C491" w14:textId="77777777" w:rsidR="004D2B44" w:rsidRPr="004D2B44" w:rsidRDefault="004D2B44" w:rsidP="004D2B44">
      <w:pPr>
        <w:pStyle w:val="NormalWeb"/>
        <w:numPr>
          <w:ilvl w:val="0"/>
          <w:numId w:val="1"/>
        </w:numPr>
        <w:spacing w:before="100" w:beforeAutospacing="1" w:after="100" w:afterAutospacing="1"/>
        <w:jc w:val="both"/>
        <w:rPr>
          <w:sz w:val="22"/>
        </w:rPr>
      </w:pPr>
    </w:p>
    <w:p w14:paraId="0DAFCF40" w14:textId="29092F32" w:rsidR="001932B8" w:rsidRPr="001932B8" w:rsidRDefault="001932B8" w:rsidP="001932B8">
      <w:pPr>
        <w:pStyle w:val="Titre2"/>
        <w:numPr>
          <w:ilvl w:val="1"/>
          <w:numId w:val="1"/>
        </w:numPr>
        <w:rPr>
          <w:b/>
        </w:rPr>
      </w:pPr>
      <w:bookmarkStart w:id="29" w:name="_Toc230005196"/>
      <w:r>
        <w:rPr>
          <w:b/>
        </w:rPr>
        <w:t>4.7</w:t>
      </w:r>
      <w:r>
        <w:rPr>
          <w:b/>
        </w:rPr>
        <w:tab/>
      </w:r>
      <w:r w:rsidR="004829DE">
        <w:rPr>
          <w:b/>
        </w:rPr>
        <w:t>Budget</w:t>
      </w:r>
      <w:bookmarkEnd w:id="29"/>
      <w:r>
        <w:rPr>
          <w:b/>
        </w:rPr>
        <w:t xml:space="preserve"> </w:t>
      </w:r>
    </w:p>
    <w:p w14:paraId="1F6F869C" w14:textId="77777777" w:rsidR="004829DE" w:rsidRDefault="004829DE" w:rsidP="004829DE">
      <w:pPr>
        <w:pStyle w:val="NormalWeb"/>
        <w:numPr>
          <w:ilvl w:val="0"/>
          <w:numId w:val="1"/>
        </w:numPr>
        <w:spacing w:before="100" w:beforeAutospacing="1" w:after="100" w:afterAutospacing="1"/>
        <w:jc w:val="both"/>
        <w:rPr>
          <w:sz w:val="22"/>
        </w:rPr>
      </w:pPr>
      <w:r>
        <w:rPr>
          <w:sz w:val="22"/>
        </w:rPr>
        <w:t>Le p</w:t>
      </w:r>
      <w:r w:rsidRPr="00E26C1E">
        <w:rPr>
          <w:sz w:val="22"/>
        </w:rPr>
        <w:t>rix moyen unitai</w:t>
      </w:r>
      <w:r>
        <w:rPr>
          <w:sz w:val="22"/>
        </w:rPr>
        <w:t>re attendu pour chaque article est compris</w:t>
      </w:r>
      <w:r w:rsidRPr="00E26C1E">
        <w:rPr>
          <w:sz w:val="22"/>
        </w:rPr>
        <w:t xml:space="preserve"> entre 15 € et 17 € HT (HT, livraison, emballage et carte de vœux inclus). </w:t>
      </w:r>
    </w:p>
    <w:p w14:paraId="48EF5749" w14:textId="77777777" w:rsidR="004829DE" w:rsidRDefault="004829DE" w:rsidP="004829DE">
      <w:pPr>
        <w:pStyle w:val="NormalWeb"/>
        <w:numPr>
          <w:ilvl w:val="0"/>
          <w:numId w:val="1"/>
        </w:numPr>
        <w:spacing w:before="100" w:beforeAutospacing="1" w:after="100" w:afterAutospacing="1"/>
        <w:jc w:val="both"/>
        <w:rPr>
          <w:sz w:val="22"/>
        </w:rPr>
      </w:pPr>
    </w:p>
    <w:p w14:paraId="642FFF24" w14:textId="5DF9CD31" w:rsidR="004829DE" w:rsidRDefault="004829DE" w:rsidP="004829DE">
      <w:pPr>
        <w:pStyle w:val="NormalWeb"/>
        <w:numPr>
          <w:ilvl w:val="0"/>
          <w:numId w:val="1"/>
        </w:numPr>
        <w:spacing w:before="100" w:beforeAutospacing="1" w:after="100" w:afterAutospacing="1"/>
        <w:jc w:val="both"/>
        <w:rPr>
          <w:sz w:val="22"/>
        </w:rPr>
      </w:pPr>
      <w:r w:rsidRPr="00E26C1E">
        <w:rPr>
          <w:sz w:val="22"/>
        </w:rPr>
        <w:t xml:space="preserve">Cette fourchette s’applique individuellement à chacun des </w:t>
      </w:r>
      <w:r>
        <w:rPr>
          <w:sz w:val="22"/>
        </w:rPr>
        <w:t>quatre</w:t>
      </w:r>
      <w:r w:rsidRPr="00E26C1E">
        <w:rPr>
          <w:sz w:val="22"/>
        </w:rPr>
        <w:t xml:space="preserve"> articles proposés.</w:t>
      </w:r>
    </w:p>
    <w:p w14:paraId="5341B2F5" w14:textId="77777777" w:rsidR="004829DE" w:rsidRPr="00F755F8" w:rsidRDefault="004829DE" w:rsidP="004829DE">
      <w:pPr>
        <w:pStyle w:val="NormalWeb"/>
        <w:numPr>
          <w:ilvl w:val="0"/>
          <w:numId w:val="1"/>
        </w:numPr>
        <w:spacing w:before="100" w:beforeAutospacing="1" w:after="100" w:afterAutospacing="1"/>
        <w:jc w:val="both"/>
        <w:rPr>
          <w:sz w:val="22"/>
        </w:rPr>
      </w:pPr>
    </w:p>
    <w:p w14:paraId="33415F36" w14:textId="58A7DD2E" w:rsidR="001932B8" w:rsidRPr="004829DE" w:rsidRDefault="001932B8" w:rsidP="00F14D17">
      <w:pPr>
        <w:pStyle w:val="NormalWeb"/>
        <w:numPr>
          <w:ilvl w:val="0"/>
          <w:numId w:val="1"/>
        </w:numPr>
        <w:spacing w:before="100" w:beforeAutospacing="1" w:after="100" w:afterAutospacing="1"/>
        <w:jc w:val="both"/>
        <w:rPr>
          <w:sz w:val="22"/>
        </w:rPr>
      </w:pPr>
      <w:r w:rsidRPr="004829DE">
        <w:rPr>
          <w:sz w:val="22"/>
        </w:rPr>
        <w:t xml:space="preserve">Les candidats doivent fournir un </w:t>
      </w:r>
      <w:r w:rsidRPr="004D2B44">
        <w:rPr>
          <w:bCs/>
          <w:sz w:val="22"/>
        </w:rPr>
        <w:t>détail des coûts</w:t>
      </w:r>
      <w:r w:rsidRPr="004829DE">
        <w:rPr>
          <w:sz w:val="22"/>
        </w:rPr>
        <w:t xml:space="preserve"> (matière première, main-d’œuvre, personnalisation, logistique</w:t>
      </w:r>
      <w:r w:rsidR="004D2B44">
        <w:rPr>
          <w:sz w:val="22"/>
        </w:rPr>
        <w:t xml:space="preserve"> </w:t>
      </w:r>
      <w:r w:rsidR="00045732">
        <w:rPr>
          <w:sz w:val="22"/>
        </w:rPr>
        <w:t>etc.</w:t>
      </w:r>
      <w:r w:rsidR="00F14D17">
        <w:rPr>
          <w:sz w:val="22"/>
        </w:rPr>
        <w:t xml:space="preserve">) </w:t>
      </w:r>
      <w:r w:rsidR="00F14D17" w:rsidRPr="00F14D17">
        <w:rPr>
          <w:sz w:val="22"/>
        </w:rPr>
        <w:t>ainsi que les conditions, durées</w:t>
      </w:r>
      <w:r w:rsidR="00F14D17">
        <w:rPr>
          <w:sz w:val="22"/>
        </w:rPr>
        <w:t xml:space="preserve"> et détails des garanties (SAV).</w:t>
      </w:r>
    </w:p>
    <w:p w14:paraId="462483EA" w14:textId="64B44943" w:rsidR="005671CD" w:rsidRPr="006E1771" w:rsidRDefault="005671CD" w:rsidP="006E1771">
      <w:pPr>
        <w:pStyle w:val="Paragraphedeliste"/>
        <w:ind w:left="1429"/>
        <w:jc w:val="center"/>
        <w:rPr>
          <w:sz w:val="22"/>
          <w:lang w:eastAsia="ar-SA"/>
        </w:rPr>
      </w:pPr>
      <w:r w:rsidRPr="006E1771">
        <w:rPr>
          <w:b/>
          <w:sz w:val="28"/>
        </w:rPr>
        <w:t xml:space="preserve">ARTICLE </w:t>
      </w:r>
      <w:r w:rsidR="009607FD" w:rsidRPr="006E1771">
        <w:rPr>
          <w:b/>
          <w:sz w:val="28"/>
        </w:rPr>
        <w:t>5</w:t>
      </w:r>
      <w:r w:rsidRPr="006E1771">
        <w:rPr>
          <w:b/>
          <w:sz w:val="28"/>
        </w:rPr>
        <w:t xml:space="preserve"> – MODALITES D’EXECUTION</w:t>
      </w:r>
    </w:p>
    <w:p w14:paraId="27FD7E25" w14:textId="77777777" w:rsidR="005671CD" w:rsidRPr="003168E1" w:rsidRDefault="005671CD" w:rsidP="003168E1"/>
    <w:p w14:paraId="402BA2AD" w14:textId="6F4FBD81" w:rsidR="0004086A" w:rsidRPr="00ED4D26" w:rsidRDefault="009854DE" w:rsidP="00CB53B5">
      <w:pPr>
        <w:pStyle w:val="Titre2"/>
        <w:numPr>
          <w:ilvl w:val="1"/>
          <w:numId w:val="1"/>
        </w:numPr>
        <w:tabs>
          <w:tab w:val="clear" w:pos="0"/>
        </w:tabs>
        <w:ind w:left="425" w:hanging="425"/>
        <w:rPr>
          <w:b/>
        </w:rPr>
      </w:pPr>
      <w:bookmarkStart w:id="30" w:name="_Toc230005197"/>
      <w:r>
        <w:rPr>
          <w:b/>
        </w:rPr>
        <w:t>5</w:t>
      </w:r>
      <w:r w:rsidR="001A2D2D" w:rsidRPr="00CC0BC7">
        <w:rPr>
          <w:b/>
        </w:rPr>
        <w:t>.1</w:t>
      </w:r>
      <w:r w:rsidR="000A09CE">
        <w:rPr>
          <w:b/>
        </w:rPr>
        <w:tab/>
      </w:r>
      <w:r>
        <w:rPr>
          <w:b/>
        </w:rPr>
        <w:t>Réunion de cadrage</w:t>
      </w:r>
      <w:bookmarkEnd w:id="30"/>
      <w:r w:rsidR="001A2D2D" w:rsidRPr="00CC0BC7">
        <w:rPr>
          <w:b/>
        </w:rPr>
        <w:t xml:space="preserve"> </w:t>
      </w:r>
    </w:p>
    <w:p w14:paraId="709253CB" w14:textId="04D3586E" w:rsidR="00CF3650" w:rsidRDefault="00CF3650" w:rsidP="0004086A">
      <w:pPr>
        <w:numPr>
          <w:ilvl w:val="12"/>
          <w:numId w:val="0"/>
        </w:numPr>
        <w:jc w:val="both"/>
        <w:rPr>
          <w:sz w:val="22"/>
        </w:rPr>
      </w:pPr>
      <w:r w:rsidRPr="00CF3650">
        <w:rPr>
          <w:sz w:val="22"/>
        </w:rPr>
        <w:t xml:space="preserve">Dès la notification, </w:t>
      </w:r>
      <w:r w:rsidRPr="000A5FC9">
        <w:rPr>
          <w:sz w:val="22"/>
        </w:rPr>
        <w:t>l’</w:t>
      </w:r>
      <w:r w:rsidRPr="000A5FC9">
        <w:rPr>
          <w:bCs/>
          <w:sz w:val="22"/>
        </w:rPr>
        <w:t>EdA</w:t>
      </w:r>
      <w:r w:rsidRPr="00CF3650">
        <w:rPr>
          <w:sz w:val="22"/>
        </w:rPr>
        <w:t xml:space="preserve"> prend contact avec le titulaire afin d’organiser une réunion de lancement (dite </w:t>
      </w:r>
      <w:r w:rsidRPr="000A5FC9">
        <w:rPr>
          <w:i/>
          <w:iCs/>
          <w:sz w:val="22"/>
        </w:rPr>
        <w:t>réunion de cadrage</w:t>
      </w:r>
      <w:r w:rsidRPr="00CF3650">
        <w:rPr>
          <w:sz w:val="22"/>
        </w:rPr>
        <w:t>).</w:t>
      </w:r>
    </w:p>
    <w:p w14:paraId="6940B735" w14:textId="77777777" w:rsidR="0004086A" w:rsidRDefault="0004086A" w:rsidP="0004086A">
      <w:pPr>
        <w:numPr>
          <w:ilvl w:val="12"/>
          <w:numId w:val="0"/>
        </w:numPr>
        <w:jc w:val="both"/>
        <w:rPr>
          <w:sz w:val="22"/>
        </w:rPr>
      </w:pPr>
    </w:p>
    <w:p w14:paraId="38A58DDB" w14:textId="73A6C9D5" w:rsidR="00CF3650" w:rsidRDefault="00CF3650" w:rsidP="0004086A">
      <w:pPr>
        <w:numPr>
          <w:ilvl w:val="12"/>
          <w:numId w:val="0"/>
        </w:numPr>
        <w:jc w:val="both"/>
        <w:rPr>
          <w:sz w:val="22"/>
          <w:lang w:eastAsia="ar-SA"/>
        </w:rPr>
      </w:pPr>
      <w:r w:rsidRPr="00F53394">
        <w:rPr>
          <w:sz w:val="22"/>
          <w:lang w:eastAsia="ar-SA"/>
        </w:rPr>
        <w:t>Cette réunion a pour objectifs :</w:t>
      </w:r>
    </w:p>
    <w:p w14:paraId="6099DE12" w14:textId="77777777" w:rsidR="00DD36FA" w:rsidRPr="00F53394" w:rsidRDefault="00DD36FA" w:rsidP="0004086A">
      <w:pPr>
        <w:numPr>
          <w:ilvl w:val="12"/>
          <w:numId w:val="0"/>
        </w:numPr>
        <w:jc w:val="both"/>
        <w:rPr>
          <w:sz w:val="22"/>
          <w:lang w:eastAsia="ar-SA"/>
        </w:rPr>
      </w:pPr>
    </w:p>
    <w:p w14:paraId="423FCED2" w14:textId="35E753AF" w:rsidR="00CF3650" w:rsidRDefault="00CF3650" w:rsidP="00EF289C">
      <w:pPr>
        <w:pStyle w:val="Paragraphedeliste"/>
        <w:numPr>
          <w:ilvl w:val="0"/>
          <w:numId w:val="10"/>
        </w:numPr>
        <w:jc w:val="both"/>
        <w:rPr>
          <w:sz w:val="22"/>
          <w:lang w:eastAsia="ar-SA"/>
        </w:rPr>
      </w:pPr>
      <w:r w:rsidRPr="00F53394">
        <w:rPr>
          <w:sz w:val="22"/>
          <w:lang w:eastAsia="ar-SA"/>
        </w:rPr>
        <w:t>de présenter l’ensemble des intervenants impliqués dans l’exécution du marché, tant du côté EdA que du côté du titulaire ;</w:t>
      </w:r>
    </w:p>
    <w:p w14:paraId="24EE13F9" w14:textId="3997CCB8" w:rsidR="00CF3650" w:rsidRPr="00F53394" w:rsidRDefault="00CF3650" w:rsidP="00EF289C">
      <w:pPr>
        <w:pStyle w:val="Paragraphedeliste"/>
        <w:numPr>
          <w:ilvl w:val="0"/>
          <w:numId w:val="10"/>
        </w:numPr>
        <w:jc w:val="both"/>
        <w:rPr>
          <w:sz w:val="22"/>
          <w:lang w:eastAsia="ar-SA"/>
        </w:rPr>
      </w:pPr>
      <w:r w:rsidRPr="00F53394">
        <w:rPr>
          <w:sz w:val="22"/>
          <w:lang w:eastAsia="ar-SA"/>
        </w:rPr>
        <w:t>de rappeler les obligations contractuelles</w:t>
      </w:r>
      <w:r w:rsidR="00DD36FA">
        <w:rPr>
          <w:sz w:val="22"/>
          <w:lang w:eastAsia="ar-SA"/>
        </w:rPr>
        <w:t>,</w:t>
      </w:r>
      <w:r w:rsidRPr="00F53394">
        <w:rPr>
          <w:sz w:val="22"/>
          <w:lang w:eastAsia="ar-SA"/>
        </w:rPr>
        <w:t xml:space="preserve"> les procédures de communication et de validation applicables ;</w:t>
      </w:r>
    </w:p>
    <w:p w14:paraId="5C810E73" w14:textId="464277C5" w:rsidR="00CF3650" w:rsidRPr="00F53394" w:rsidRDefault="00CF3650" w:rsidP="00EF289C">
      <w:pPr>
        <w:pStyle w:val="Paragraphedeliste"/>
        <w:numPr>
          <w:ilvl w:val="0"/>
          <w:numId w:val="10"/>
        </w:numPr>
        <w:jc w:val="both"/>
        <w:rPr>
          <w:sz w:val="22"/>
          <w:lang w:eastAsia="ar-SA"/>
        </w:rPr>
      </w:pPr>
      <w:r w:rsidRPr="00F53394">
        <w:rPr>
          <w:sz w:val="22"/>
          <w:lang w:eastAsia="ar-SA"/>
        </w:rPr>
        <w:t>de préciser et confirmer le cadre organisationnel décrit au présent CCP ;</w:t>
      </w:r>
    </w:p>
    <w:p w14:paraId="5E142732" w14:textId="038F3148" w:rsidR="00CF3650" w:rsidRDefault="00CF3650" w:rsidP="00EF289C">
      <w:pPr>
        <w:pStyle w:val="Paragraphedeliste"/>
        <w:numPr>
          <w:ilvl w:val="0"/>
          <w:numId w:val="10"/>
        </w:numPr>
        <w:jc w:val="both"/>
        <w:rPr>
          <w:sz w:val="22"/>
          <w:lang w:eastAsia="ar-SA"/>
        </w:rPr>
      </w:pPr>
      <w:r w:rsidRPr="00F53394">
        <w:rPr>
          <w:sz w:val="22"/>
          <w:lang w:eastAsia="ar-SA"/>
        </w:rPr>
        <w:t>de définir conjointement le planning d’exécution de l’accord-cadre et, le cas échéant, d’y apporter les ajustements nécessaires ;</w:t>
      </w:r>
    </w:p>
    <w:p w14:paraId="27624BC2" w14:textId="56BFAF95" w:rsidR="007A384C" w:rsidRPr="00F53394" w:rsidRDefault="007A384C" w:rsidP="007A384C">
      <w:pPr>
        <w:pStyle w:val="Paragraphedeliste"/>
        <w:numPr>
          <w:ilvl w:val="0"/>
          <w:numId w:val="10"/>
        </w:numPr>
        <w:jc w:val="both"/>
        <w:rPr>
          <w:sz w:val="22"/>
          <w:lang w:eastAsia="ar-SA"/>
        </w:rPr>
      </w:pPr>
      <w:r>
        <w:rPr>
          <w:sz w:val="22"/>
          <w:lang w:eastAsia="ar-SA"/>
        </w:rPr>
        <w:t>de valider</w:t>
      </w:r>
      <w:r w:rsidRPr="007A384C">
        <w:rPr>
          <w:sz w:val="22"/>
          <w:lang w:eastAsia="ar-SA"/>
        </w:rPr>
        <w:t xml:space="preserve"> les modalités de gestion des imprévus</w:t>
      </w:r>
      <w:r>
        <w:rPr>
          <w:sz w:val="22"/>
          <w:lang w:eastAsia="ar-SA"/>
        </w:rPr>
        <w:t xml:space="preserve"> ; </w:t>
      </w:r>
    </w:p>
    <w:p w14:paraId="463085B3" w14:textId="1FD47074" w:rsidR="00CF3650" w:rsidRPr="00F53394" w:rsidRDefault="00CF3650" w:rsidP="00EF289C">
      <w:pPr>
        <w:pStyle w:val="Paragraphedeliste"/>
        <w:numPr>
          <w:ilvl w:val="0"/>
          <w:numId w:val="10"/>
        </w:numPr>
        <w:jc w:val="both"/>
        <w:rPr>
          <w:sz w:val="22"/>
          <w:lang w:eastAsia="ar-SA"/>
        </w:rPr>
      </w:pPr>
      <w:r w:rsidRPr="00F53394">
        <w:rPr>
          <w:sz w:val="22"/>
          <w:lang w:eastAsia="ar-SA"/>
        </w:rPr>
        <w:t>de fixer les modalités pr</w:t>
      </w:r>
      <w:r w:rsidR="006F57A3">
        <w:rPr>
          <w:sz w:val="22"/>
          <w:lang w:eastAsia="ar-SA"/>
        </w:rPr>
        <w:t>atiques de suivi de l’exécution.</w:t>
      </w:r>
    </w:p>
    <w:p w14:paraId="2FBDEAC5" w14:textId="77777777" w:rsidR="00F53394" w:rsidRDefault="00F53394" w:rsidP="0004086A">
      <w:pPr>
        <w:numPr>
          <w:ilvl w:val="12"/>
          <w:numId w:val="0"/>
        </w:numPr>
        <w:jc w:val="both"/>
        <w:rPr>
          <w:sz w:val="22"/>
        </w:rPr>
      </w:pPr>
    </w:p>
    <w:p w14:paraId="57207676" w14:textId="7C80734E" w:rsidR="00D74EFC" w:rsidRDefault="00CF3650" w:rsidP="0004086A">
      <w:pPr>
        <w:numPr>
          <w:ilvl w:val="12"/>
          <w:numId w:val="0"/>
        </w:numPr>
        <w:jc w:val="both"/>
        <w:rPr>
          <w:sz w:val="22"/>
        </w:rPr>
      </w:pPr>
      <w:r w:rsidRPr="00CF3650">
        <w:rPr>
          <w:sz w:val="22"/>
        </w:rPr>
        <w:t xml:space="preserve">Un compte rendu de réunion, </w:t>
      </w:r>
      <w:r w:rsidRPr="000A5FC9">
        <w:rPr>
          <w:sz w:val="22"/>
        </w:rPr>
        <w:t>est transmis par l’E</w:t>
      </w:r>
      <w:r w:rsidRPr="00CF3650">
        <w:rPr>
          <w:sz w:val="22"/>
        </w:rPr>
        <w:t>dA pour validation dans un délai de cinq (5) jours ouvrés à compter de la réunion. Ce compte rendu, une fois validé, engage les parties.</w:t>
      </w:r>
    </w:p>
    <w:p w14:paraId="4ABDBB9E" w14:textId="77777777" w:rsidR="0004086A" w:rsidRPr="000A5FC9" w:rsidRDefault="0004086A" w:rsidP="0004086A">
      <w:pPr>
        <w:numPr>
          <w:ilvl w:val="12"/>
          <w:numId w:val="0"/>
        </w:numPr>
        <w:jc w:val="both"/>
        <w:rPr>
          <w:sz w:val="22"/>
        </w:rPr>
      </w:pPr>
    </w:p>
    <w:p w14:paraId="2F0D3A13" w14:textId="2567694D" w:rsidR="0004086A" w:rsidRPr="00ED4D26" w:rsidRDefault="000A09CE" w:rsidP="00CB53B5">
      <w:pPr>
        <w:pStyle w:val="Titre2"/>
        <w:numPr>
          <w:ilvl w:val="1"/>
          <w:numId w:val="1"/>
        </w:numPr>
        <w:tabs>
          <w:tab w:val="clear" w:pos="0"/>
        </w:tabs>
        <w:ind w:left="425" w:hanging="425"/>
        <w:rPr>
          <w:b/>
        </w:rPr>
      </w:pPr>
      <w:bookmarkStart w:id="31" w:name="_Toc230005198"/>
      <w:r>
        <w:rPr>
          <w:b/>
        </w:rPr>
        <w:t>5.2</w:t>
      </w:r>
      <w:r>
        <w:rPr>
          <w:b/>
        </w:rPr>
        <w:tab/>
      </w:r>
      <w:r w:rsidRPr="000A09CE">
        <w:rPr>
          <w:b/>
        </w:rPr>
        <w:t>Emission des bons de commande</w:t>
      </w:r>
      <w:bookmarkEnd w:id="31"/>
      <w:r w:rsidRPr="000A09CE">
        <w:rPr>
          <w:b/>
        </w:rPr>
        <w:t xml:space="preserve"> </w:t>
      </w:r>
    </w:p>
    <w:p w14:paraId="6AF1DDFB" w14:textId="221231CD" w:rsidR="000A5FC9" w:rsidRPr="000A5FC9" w:rsidRDefault="000A5FC9" w:rsidP="00E7156A">
      <w:pPr>
        <w:numPr>
          <w:ilvl w:val="12"/>
          <w:numId w:val="0"/>
        </w:numPr>
        <w:jc w:val="both"/>
        <w:rPr>
          <w:sz w:val="22"/>
        </w:rPr>
      </w:pPr>
      <w:r w:rsidRPr="000A5FC9">
        <w:rPr>
          <w:sz w:val="22"/>
        </w:rPr>
        <w:t>Les prestations sont exécutées sur la base de bons de commande</w:t>
      </w:r>
      <w:r>
        <w:rPr>
          <w:sz w:val="22"/>
        </w:rPr>
        <w:t xml:space="preserve"> émis par l’E</w:t>
      </w:r>
      <w:r w:rsidRPr="000A5FC9">
        <w:rPr>
          <w:sz w:val="22"/>
        </w:rPr>
        <w:t>dA, conformément aux stipulations de l’accord-cadre.</w:t>
      </w:r>
    </w:p>
    <w:p w14:paraId="47D49B9A" w14:textId="77777777" w:rsidR="0004086A" w:rsidRDefault="0004086A" w:rsidP="0004086A">
      <w:pPr>
        <w:numPr>
          <w:ilvl w:val="12"/>
          <w:numId w:val="0"/>
        </w:numPr>
        <w:jc w:val="both"/>
        <w:rPr>
          <w:sz w:val="22"/>
        </w:rPr>
      </w:pPr>
    </w:p>
    <w:p w14:paraId="3000BBBF" w14:textId="4A8412DE" w:rsidR="000A5FC9" w:rsidRPr="000A5FC9" w:rsidRDefault="000A5FC9" w:rsidP="0004086A">
      <w:pPr>
        <w:numPr>
          <w:ilvl w:val="12"/>
          <w:numId w:val="0"/>
        </w:numPr>
        <w:jc w:val="both"/>
        <w:rPr>
          <w:sz w:val="22"/>
        </w:rPr>
      </w:pPr>
      <w:r w:rsidRPr="000A5FC9">
        <w:rPr>
          <w:sz w:val="22"/>
        </w:rPr>
        <w:t>Le titulaire accuse réception de chaque bon de commande par tout moyen permettant d’attester de la date de réception. Cet accusé de réception vaut engagement ferme du titulaire d’exécuter la prestation dans les conditions prévues.</w:t>
      </w:r>
    </w:p>
    <w:p w14:paraId="19500644" w14:textId="77777777" w:rsidR="0004086A" w:rsidRDefault="0004086A" w:rsidP="0004086A">
      <w:pPr>
        <w:numPr>
          <w:ilvl w:val="12"/>
          <w:numId w:val="0"/>
        </w:numPr>
        <w:jc w:val="both"/>
        <w:rPr>
          <w:sz w:val="22"/>
        </w:rPr>
      </w:pPr>
    </w:p>
    <w:p w14:paraId="008330ED" w14:textId="6805F77C" w:rsidR="00BC61B0" w:rsidRDefault="000A5FC9" w:rsidP="0004086A">
      <w:pPr>
        <w:numPr>
          <w:ilvl w:val="12"/>
          <w:numId w:val="0"/>
        </w:numPr>
        <w:jc w:val="both"/>
        <w:rPr>
          <w:sz w:val="22"/>
        </w:rPr>
      </w:pPr>
      <w:r w:rsidRPr="000A5FC9">
        <w:rPr>
          <w:sz w:val="22"/>
        </w:rPr>
        <w:t>Aucune commande ne peut être prise en compte si elle est passée oralement.</w:t>
      </w:r>
    </w:p>
    <w:p w14:paraId="47F44456" w14:textId="77777777" w:rsidR="00882C87" w:rsidRDefault="00882C87" w:rsidP="0004086A">
      <w:pPr>
        <w:numPr>
          <w:ilvl w:val="12"/>
          <w:numId w:val="0"/>
        </w:numPr>
        <w:jc w:val="both"/>
        <w:rPr>
          <w:sz w:val="22"/>
        </w:rPr>
      </w:pPr>
    </w:p>
    <w:p w14:paraId="234558CB" w14:textId="3E69EA92" w:rsidR="00BC61B0" w:rsidRPr="0004086A" w:rsidRDefault="00BC61B0" w:rsidP="0004086A">
      <w:pPr>
        <w:numPr>
          <w:ilvl w:val="12"/>
          <w:numId w:val="0"/>
        </w:numPr>
        <w:jc w:val="both"/>
        <w:rPr>
          <w:sz w:val="22"/>
        </w:rPr>
      </w:pPr>
      <w:r w:rsidRPr="0004086A">
        <w:rPr>
          <w:sz w:val="22"/>
        </w:rPr>
        <w:t>En cas de désaccord sur la commande, le titulaire et le support des ventes de l’EdA se rapprochent pour un rectificatif sous 24</w:t>
      </w:r>
      <w:r w:rsidR="00FA2423">
        <w:rPr>
          <w:sz w:val="22"/>
        </w:rPr>
        <w:t xml:space="preserve"> </w:t>
      </w:r>
      <w:r w:rsidRPr="0004086A">
        <w:rPr>
          <w:sz w:val="22"/>
        </w:rPr>
        <w:t>heures maximum à compter du courriel de confirmation.</w:t>
      </w:r>
    </w:p>
    <w:p w14:paraId="366C308C" w14:textId="77777777" w:rsidR="00BC61B0" w:rsidRPr="0004086A" w:rsidRDefault="00BC61B0" w:rsidP="0004086A">
      <w:pPr>
        <w:numPr>
          <w:ilvl w:val="12"/>
          <w:numId w:val="0"/>
        </w:numPr>
        <w:jc w:val="both"/>
        <w:rPr>
          <w:sz w:val="22"/>
        </w:rPr>
      </w:pPr>
    </w:p>
    <w:p w14:paraId="6F8F4BAA" w14:textId="6A7D9FE4" w:rsidR="00BC61B0" w:rsidRPr="0004086A" w:rsidRDefault="00BC61B0" w:rsidP="0004086A">
      <w:pPr>
        <w:numPr>
          <w:ilvl w:val="12"/>
          <w:numId w:val="0"/>
        </w:numPr>
        <w:jc w:val="both"/>
        <w:rPr>
          <w:sz w:val="22"/>
        </w:rPr>
      </w:pPr>
      <w:r w:rsidRPr="0004086A">
        <w:rPr>
          <w:sz w:val="22"/>
        </w:rPr>
        <w:t>Si le titulaire n’est pas en mesure d’honorer la commande dans sa totalité et dans les délais prévus par le marché</w:t>
      </w:r>
      <w:r w:rsidR="007D311F">
        <w:rPr>
          <w:sz w:val="22"/>
        </w:rPr>
        <w:t>,</w:t>
      </w:r>
      <w:r w:rsidRPr="0004086A">
        <w:rPr>
          <w:sz w:val="22"/>
        </w:rPr>
        <w:t xml:space="preserve"> il doit en informer le service émetteur dans les 24 heures suivant la réception du bon de commande, à défaut des pénalités s’appliquent. </w:t>
      </w:r>
    </w:p>
    <w:p w14:paraId="6756ACAB" w14:textId="77777777" w:rsidR="00BC61B0" w:rsidRPr="0004086A" w:rsidRDefault="00BC61B0" w:rsidP="0004086A">
      <w:pPr>
        <w:numPr>
          <w:ilvl w:val="12"/>
          <w:numId w:val="0"/>
        </w:numPr>
        <w:jc w:val="both"/>
        <w:rPr>
          <w:sz w:val="22"/>
        </w:rPr>
      </w:pPr>
    </w:p>
    <w:p w14:paraId="27743BC4" w14:textId="50A5C376" w:rsidR="00B777A9" w:rsidRDefault="00BC61B0" w:rsidP="0004086A">
      <w:pPr>
        <w:numPr>
          <w:ilvl w:val="12"/>
          <w:numId w:val="0"/>
        </w:numPr>
        <w:jc w:val="both"/>
        <w:rPr>
          <w:sz w:val="22"/>
        </w:rPr>
      </w:pPr>
      <w:r w:rsidRPr="0004086A">
        <w:rPr>
          <w:sz w:val="22"/>
        </w:rPr>
        <w:t xml:space="preserve">Des bons de commandes peuvent être émis jusqu’à l’expiration du présent marché. </w:t>
      </w:r>
    </w:p>
    <w:p w14:paraId="0248725E" w14:textId="770CEC38" w:rsidR="004D2B44" w:rsidRDefault="004D2B44" w:rsidP="0004086A">
      <w:pPr>
        <w:numPr>
          <w:ilvl w:val="12"/>
          <w:numId w:val="0"/>
        </w:numPr>
        <w:jc w:val="both"/>
        <w:rPr>
          <w:sz w:val="22"/>
        </w:rPr>
      </w:pPr>
    </w:p>
    <w:p w14:paraId="45CF1276" w14:textId="77777777" w:rsidR="004D2B44" w:rsidRDefault="004D2B44" w:rsidP="0004086A">
      <w:pPr>
        <w:numPr>
          <w:ilvl w:val="12"/>
          <w:numId w:val="0"/>
        </w:numPr>
        <w:jc w:val="both"/>
        <w:rPr>
          <w:sz w:val="22"/>
        </w:rPr>
      </w:pPr>
    </w:p>
    <w:p w14:paraId="0C2EF86A" w14:textId="08F23C5E" w:rsidR="00583806" w:rsidRPr="00B777A9" w:rsidRDefault="00583806" w:rsidP="00B777A9">
      <w:pPr>
        <w:rPr>
          <w:sz w:val="22"/>
        </w:rPr>
      </w:pPr>
    </w:p>
    <w:p w14:paraId="46695457" w14:textId="5042C13B" w:rsidR="0075399C" w:rsidRDefault="00A864C8" w:rsidP="00A864C8">
      <w:pPr>
        <w:pStyle w:val="Titre2"/>
        <w:ind w:left="0" w:firstLine="0"/>
        <w:jc w:val="center"/>
      </w:pPr>
      <w:bookmarkStart w:id="32" w:name="_Toc230005199"/>
      <w:r>
        <w:rPr>
          <w:b/>
          <w:sz w:val="28"/>
        </w:rPr>
        <w:t xml:space="preserve">ARTICLE 6 </w:t>
      </w:r>
      <w:r w:rsidRPr="001D7AB4">
        <w:rPr>
          <w:b/>
          <w:sz w:val="28"/>
        </w:rPr>
        <w:t>–</w:t>
      </w:r>
      <w:r>
        <w:rPr>
          <w:b/>
          <w:sz w:val="28"/>
        </w:rPr>
        <w:t xml:space="preserve"> </w:t>
      </w:r>
      <w:r w:rsidR="0075399C">
        <w:rPr>
          <w:b/>
          <w:sz w:val="28"/>
        </w:rPr>
        <w:t>VERIFICATION ET ADMISSION</w:t>
      </w:r>
      <w:bookmarkEnd w:id="32"/>
    </w:p>
    <w:p w14:paraId="17B80F37" w14:textId="6F249646" w:rsidR="00BC61B0" w:rsidRDefault="00BC61B0" w:rsidP="00784F78">
      <w:pPr>
        <w:numPr>
          <w:ilvl w:val="12"/>
          <w:numId w:val="0"/>
        </w:numPr>
        <w:jc w:val="both"/>
      </w:pPr>
    </w:p>
    <w:p w14:paraId="6C657FD9" w14:textId="2E4FFD9E" w:rsidR="00BC61B0" w:rsidRDefault="00BC61B0" w:rsidP="00CB53B5">
      <w:pPr>
        <w:pStyle w:val="Titre2"/>
        <w:numPr>
          <w:ilvl w:val="1"/>
          <w:numId w:val="1"/>
        </w:numPr>
        <w:tabs>
          <w:tab w:val="clear" w:pos="0"/>
        </w:tabs>
        <w:ind w:left="425" w:hanging="425"/>
      </w:pPr>
      <w:bookmarkStart w:id="33" w:name="_Toc230005200"/>
      <w:r w:rsidRPr="00302D49">
        <w:rPr>
          <w:b/>
        </w:rPr>
        <w:lastRenderedPageBreak/>
        <w:t>6</w:t>
      </w:r>
      <w:r w:rsidR="00316D7E">
        <w:rPr>
          <w:b/>
        </w:rPr>
        <w:t>.1</w:t>
      </w:r>
      <w:r w:rsidR="00316D7E">
        <w:rPr>
          <w:b/>
        </w:rPr>
        <w:tab/>
      </w:r>
      <w:r w:rsidRPr="00302D49">
        <w:rPr>
          <w:b/>
        </w:rPr>
        <w:t>O</w:t>
      </w:r>
      <w:r w:rsidR="00302D49" w:rsidRPr="00302D49">
        <w:rPr>
          <w:b/>
        </w:rPr>
        <w:t>perations de vérification</w:t>
      </w:r>
      <w:bookmarkEnd w:id="33"/>
    </w:p>
    <w:p w14:paraId="6825B02E" w14:textId="2CD5C287" w:rsidR="00E7156A" w:rsidRDefault="00313DBC" w:rsidP="00F53394">
      <w:pPr>
        <w:numPr>
          <w:ilvl w:val="12"/>
          <w:numId w:val="0"/>
        </w:numPr>
        <w:jc w:val="both"/>
        <w:rPr>
          <w:sz w:val="22"/>
        </w:rPr>
      </w:pPr>
      <w:r w:rsidRPr="00313DBC">
        <w:rPr>
          <w:sz w:val="22"/>
        </w:rPr>
        <w:t>Les opérations de vérification quantitative et qualitative ont pour objet de permettre au pouvoir adjudicateur de contrôler que le titulaire exécute les prestations conformément aux dispositions contractuelles.</w:t>
      </w:r>
    </w:p>
    <w:p w14:paraId="1F948A04" w14:textId="77777777" w:rsidR="00313DBC" w:rsidRDefault="00313DBC" w:rsidP="00F53394">
      <w:pPr>
        <w:numPr>
          <w:ilvl w:val="12"/>
          <w:numId w:val="0"/>
        </w:numPr>
        <w:jc w:val="both"/>
        <w:rPr>
          <w:sz w:val="22"/>
          <w:lang w:eastAsia="ar-SA"/>
        </w:rPr>
      </w:pPr>
    </w:p>
    <w:p w14:paraId="610B1603" w14:textId="479A8D33" w:rsidR="00302D49" w:rsidRDefault="00302D49" w:rsidP="00F53394">
      <w:pPr>
        <w:numPr>
          <w:ilvl w:val="12"/>
          <w:numId w:val="0"/>
        </w:numPr>
        <w:jc w:val="both"/>
        <w:rPr>
          <w:sz w:val="22"/>
          <w:lang w:eastAsia="ar-SA"/>
        </w:rPr>
      </w:pPr>
      <w:r w:rsidRPr="00F53394">
        <w:rPr>
          <w:sz w:val="22"/>
          <w:lang w:eastAsia="ar-SA"/>
        </w:rPr>
        <w:t>Ces vérifications portent notamment sur :</w:t>
      </w:r>
    </w:p>
    <w:p w14:paraId="01586A7A" w14:textId="2A910BC9" w:rsidR="00302D49" w:rsidRPr="00313DBC" w:rsidRDefault="00302D49" w:rsidP="00313DBC">
      <w:pPr>
        <w:jc w:val="both"/>
        <w:rPr>
          <w:sz w:val="22"/>
          <w:lang w:eastAsia="ar-SA"/>
        </w:rPr>
      </w:pPr>
    </w:p>
    <w:p w14:paraId="13BE473B" w14:textId="33E87254" w:rsidR="005C2E77" w:rsidRPr="005C2E77" w:rsidRDefault="005C2E77" w:rsidP="005C2E77">
      <w:pPr>
        <w:pStyle w:val="Paragraphedeliste"/>
        <w:numPr>
          <w:ilvl w:val="0"/>
          <w:numId w:val="49"/>
        </w:numPr>
        <w:jc w:val="both"/>
        <w:rPr>
          <w:sz w:val="22"/>
          <w:lang w:eastAsia="ar-SA"/>
        </w:rPr>
      </w:pPr>
      <w:r>
        <w:rPr>
          <w:sz w:val="22"/>
          <w:lang w:eastAsia="ar-SA"/>
        </w:rPr>
        <w:t>la c</w:t>
      </w:r>
      <w:r w:rsidRPr="005C2E77">
        <w:rPr>
          <w:sz w:val="22"/>
          <w:lang w:eastAsia="ar-SA"/>
        </w:rPr>
        <w:t>on</w:t>
      </w:r>
      <w:r>
        <w:rPr>
          <w:sz w:val="22"/>
          <w:lang w:eastAsia="ar-SA"/>
        </w:rPr>
        <w:t>formité des articles (quantité, qualité, personnalisation etc.);</w:t>
      </w:r>
    </w:p>
    <w:p w14:paraId="05BF6C2B" w14:textId="4B517048" w:rsidR="005C2E77" w:rsidRPr="005C2E77" w:rsidRDefault="005C2E77" w:rsidP="005C2E77">
      <w:pPr>
        <w:pStyle w:val="Paragraphedeliste"/>
        <w:numPr>
          <w:ilvl w:val="0"/>
          <w:numId w:val="49"/>
        </w:numPr>
        <w:jc w:val="both"/>
        <w:rPr>
          <w:sz w:val="22"/>
          <w:lang w:eastAsia="ar-SA"/>
        </w:rPr>
      </w:pPr>
      <w:r>
        <w:rPr>
          <w:sz w:val="22"/>
          <w:lang w:eastAsia="ar-SA"/>
        </w:rPr>
        <w:t>le respect des normes ;</w:t>
      </w:r>
    </w:p>
    <w:p w14:paraId="1BA556E9" w14:textId="310AFC4E" w:rsidR="005C2E77" w:rsidRPr="005C2E77" w:rsidRDefault="005C2E77" w:rsidP="005C2E77">
      <w:pPr>
        <w:pStyle w:val="Paragraphedeliste"/>
        <w:numPr>
          <w:ilvl w:val="0"/>
          <w:numId w:val="49"/>
        </w:numPr>
        <w:jc w:val="both"/>
        <w:rPr>
          <w:sz w:val="22"/>
          <w:lang w:eastAsia="ar-SA"/>
        </w:rPr>
      </w:pPr>
      <w:r>
        <w:rPr>
          <w:sz w:val="22"/>
          <w:lang w:eastAsia="ar-SA"/>
        </w:rPr>
        <w:t>la logistique (délai de livraison, conditionnement etc.) ;</w:t>
      </w:r>
    </w:p>
    <w:p w14:paraId="3103DF58" w14:textId="75C71FCD" w:rsidR="005C2E77" w:rsidRPr="005C2E77" w:rsidRDefault="005C2E77" w:rsidP="005C2E77">
      <w:pPr>
        <w:pStyle w:val="Paragraphedeliste"/>
        <w:numPr>
          <w:ilvl w:val="0"/>
          <w:numId w:val="49"/>
        </w:numPr>
        <w:jc w:val="both"/>
        <w:rPr>
          <w:sz w:val="22"/>
          <w:lang w:eastAsia="ar-SA"/>
        </w:rPr>
      </w:pPr>
      <w:r>
        <w:rPr>
          <w:sz w:val="22"/>
          <w:lang w:eastAsia="ar-SA"/>
        </w:rPr>
        <w:t>le respect des e</w:t>
      </w:r>
      <w:r w:rsidRPr="005C2E77">
        <w:rPr>
          <w:sz w:val="22"/>
          <w:lang w:eastAsia="ar-SA"/>
        </w:rPr>
        <w:t>ngagements RSE</w:t>
      </w:r>
      <w:r>
        <w:rPr>
          <w:sz w:val="22"/>
          <w:lang w:eastAsia="ar-SA"/>
        </w:rPr>
        <w:t> ;</w:t>
      </w:r>
    </w:p>
    <w:p w14:paraId="7C9BFD5F" w14:textId="41C98FC6" w:rsidR="005C2E77" w:rsidRPr="005C2E77" w:rsidRDefault="005C2E77" w:rsidP="005C2E77">
      <w:pPr>
        <w:pStyle w:val="Paragraphedeliste"/>
        <w:numPr>
          <w:ilvl w:val="0"/>
          <w:numId w:val="49"/>
        </w:numPr>
        <w:jc w:val="both"/>
        <w:rPr>
          <w:sz w:val="22"/>
          <w:lang w:eastAsia="ar-SA"/>
        </w:rPr>
      </w:pPr>
      <w:r>
        <w:rPr>
          <w:sz w:val="22"/>
          <w:lang w:eastAsia="ar-SA"/>
        </w:rPr>
        <w:t xml:space="preserve">le SAV (réactivité  etc.). </w:t>
      </w:r>
    </w:p>
    <w:p w14:paraId="56F38D94" w14:textId="77777777" w:rsidR="00E7156A" w:rsidRDefault="00E7156A" w:rsidP="00E7156A">
      <w:pPr>
        <w:numPr>
          <w:ilvl w:val="12"/>
          <w:numId w:val="0"/>
        </w:numPr>
        <w:jc w:val="both"/>
        <w:rPr>
          <w:sz w:val="22"/>
        </w:rPr>
      </w:pPr>
    </w:p>
    <w:p w14:paraId="695FFB67" w14:textId="6816FF56" w:rsidR="00313DBC" w:rsidRDefault="00313DBC" w:rsidP="00313DBC">
      <w:pPr>
        <w:numPr>
          <w:ilvl w:val="12"/>
          <w:numId w:val="0"/>
        </w:numPr>
        <w:jc w:val="both"/>
        <w:rPr>
          <w:sz w:val="22"/>
        </w:rPr>
      </w:pPr>
      <w:r w:rsidRPr="00313DBC">
        <w:rPr>
          <w:sz w:val="22"/>
        </w:rPr>
        <w:t>Les vérifications s’effectuent avant l</w:t>
      </w:r>
      <w:r w:rsidR="005C2E77">
        <w:rPr>
          <w:sz w:val="22"/>
        </w:rPr>
        <w:t>a livraison (v</w:t>
      </w:r>
      <w:r w:rsidR="005C2E77" w:rsidRPr="005C2E77">
        <w:rPr>
          <w:sz w:val="22"/>
        </w:rPr>
        <w:t>érification des échantillons et certificats</w:t>
      </w:r>
      <w:r w:rsidR="005C2E77">
        <w:rPr>
          <w:sz w:val="22"/>
        </w:rPr>
        <w:t>), à la livraison (c</w:t>
      </w:r>
      <w:r w:rsidR="005C2E77" w:rsidRPr="005C2E77">
        <w:rPr>
          <w:sz w:val="22"/>
        </w:rPr>
        <w:t>ontrôle quantitatif et qualitatif</w:t>
      </w:r>
      <w:r w:rsidR="005C2E77">
        <w:rPr>
          <w:sz w:val="22"/>
        </w:rPr>
        <w:t xml:space="preserve">), et après la livraison (tests </w:t>
      </w:r>
      <w:r w:rsidR="005C2E77" w:rsidRPr="005C2E77">
        <w:rPr>
          <w:sz w:val="22"/>
        </w:rPr>
        <w:t>d’usage et validation</w:t>
      </w:r>
      <w:r w:rsidR="005C2E77">
        <w:rPr>
          <w:sz w:val="22"/>
        </w:rPr>
        <w:t>).</w:t>
      </w:r>
    </w:p>
    <w:p w14:paraId="6CD3808C" w14:textId="77777777" w:rsidR="00313DBC" w:rsidRDefault="00313DBC" w:rsidP="00313DBC">
      <w:pPr>
        <w:numPr>
          <w:ilvl w:val="12"/>
          <w:numId w:val="0"/>
        </w:numPr>
        <w:jc w:val="both"/>
        <w:rPr>
          <w:sz w:val="22"/>
        </w:rPr>
      </w:pPr>
    </w:p>
    <w:p w14:paraId="792BEEB9" w14:textId="29BC5E31" w:rsidR="00302D49" w:rsidRDefault="00302D49" w:rsidP="00E7156A">
      <w:pPr>
        <w:numPr>
          <w:ilvl w:val="12"/>
          <w:numId w:val="0"/>
        </w:numPr>
        <w:jc w:val="both"/>
        <w:rPr>
          <w:sz w:val="22"/>
        </w:rPr>
      </w:pPr>
      <w:r w:rsidRPr="00302D49">
        <w:rPr>
          <w:sz w:val="22"/>
        </w:rPr>
        <w:t xml:space="preserve">L’admission provisoire ou définitive des prestations est prononcée par la </w:t>
      </w:r>
      <w:r w:rsidRPr="00302D49">
        <w:rPr>
          <w:bCs/>
          <w:sz w:val="22"/>
        </w:rPr>
        <w:t>Direction Internationale des Opérations (DIO)</w:t>
      </w:r>
      <w:r w:rsidRPr="00302D49">
        <w:rPr>
          <w:sz w:val="22"/>
        </w:rPr>
        <w:t xml:space="preserve"> après service fait, sous réserve de vices cachés, dès lors que les prestations sont jugées conformes.</w:t>
      </w:r>
    </w:p>
    <w:p w14:paraId="3A7642A9" w14:textId="77777777" w:rsidR="00E7156A" w:rsidRPr="00302D49" w:rsidRDefault="00E7156A" w:rsidP="00E7156A">
      <w:pPr>
        <w:numPr>
          <w:ilvl w:val="12"/>
          <w:numId w:val="0"/>
        </w:numPr>
        <w:jc w:val="both"/>
        <w:rPr>
          <w:sz w:val="22"/>
        </w:rPr>
      </w:pPr>
    </w:p>
    <w:p w14:paraId="33A06352" w14:textId="12178ADB" w:rsidR="00BC61B0" w:rsidRPr="00302D49" w:rsidRDefault="00BC61B0" w:rsidP="00CB53B5">
      <w:pPr>
        <w:pStyle w:val="Titre2"/>
        <w:numPr>
          <w:ilvl w:val="1"/>
          <w:numId w:val="1"/>
        </w:numPr>
        <w:tabs>
          <w:tab w:val="clear" w:pos="0"/>
        </w:tabs>
        <w:ind w:left="425" w:hanging="425"/>
        <w:rPr>
          <w:b/>
        </w:rPr>
      </w:pPr>
      <w:bookmarkStart w:id="34" w:name="_Toc230005201"/>
      <w:r w:rsidRPr="00302D49">
        <w:rPr>
          <w:b/>
        </w:rPr>
        <w:t>6</w:t>
      </w:r>
      <w:r w:rsidR="00316D7E">
        <w:rPr>
          <w:b/>
        </w:rPr>
        <w:t>.2</w:t>
      </w:r>
      <w:r w:rsidR="00316D7E">
        <w:rPr>
          <w:b/>
        </w:rPr>
        <w:tab/>
      </w:r>
      <w:r w:rsidRPr="00302D49">
        <w:rPr>
          <w:b/>
        </w:rPr>
        <w:t>A</w:t>
      </w:r>
      <w:r w:rsidR="00302D49" w:rsidRPr="00302D49">
        <w:rPr>
          <w:b/>
        </w:rPr>
        <w:t>dmission des prestations</w:t>
      </w:r>
      <w:bookmarkEnd w:id="34"/>
      <w:r w:rsidR="00302D49" w:rsidRPr="00302D49">
        <w:rPr>
          <w:b/>
        </w:rPr>
        <w:t xml:space="preserve"> </w:t>
      </w:r>
    </w:p>
    <w:p w14:paraId="70643051" w14:textId="77777777" w:rsidR="00302D49" w:rsidRPr="00302D49" w:rsidRDefault="00302D49" w:rsidP="00E7156A">
      <w:pPr>
        <w:jc w:val="both"/>
        <w:rPr>
          <w:sz w:val="22"/>
        </w:rPr>
      </w:pPr>
      <w:r w:rsidRPr="0004086A">
        <w:rPr>
          <w:sz w:val="22"/>
          <w:lang w:eastAsia="ar-SA"/>
        </w:rPr>
        <w:t>Le pouvoir adjudicateur prononce l’admission des prestations uniquement si elles répondent intégralement aux</w:t>
      </w:r>
      <w:r w:rsidRPr="00302D49">
        <w:rPr>
          <w:sz w:val="22"/>
        </w:rPr>
        <w:t xml:space="preserve"> dispositions du marché.</w:t>
      </w:r>
    </w:p>
    <w:p w14:paraId="7D48B3CB" w14:textId="77777777" w:rsidR="00E7156A" w:rsidRDefault="00E7156A" w:rsidP="00F53394">
      <w:pPr>
        <w:numPr>
          <w:ilvl w:val="12"/>
          <w:numId w:val="0"/>
        </w:numPr>
        <w:jc w:val="both"/>
        <w:rPr>
          <w:sz w:val="22"/>
          <w:lang w:eastAsia="ar-SA"/>
        </w:rPr>
      </w:pPr>
    </w:p>
    <w:p w14:paraId="4E9E950D" w14:textId="11409BF4" w:rsidR="00302D49" w:rsidRDefault="00302D49" w:rsidP="00F53394">
      <w:pPr>
        <w:numPr>
          <w:ilvl w:val="12"/>
          <w:numId w:val="0"/>
        </w:numPr>
        <w:jc w:val="both"/>
        <w:rPr>
          <w:sz w:val="22"/>
          <w:lang w:eastAsia="ar-SA"/>
        </w:rPr>
      </w:pPr>
      <w:r w:rsidRPr="00F53394">
        <w:rPr>
          <w:sz w:val="22"/>
          <w:lang w:eastAsia="ar-SA"/>
        </w:rPr>
        <w:t>L’admission prend effet :</w:t>
      </w:r>
    </w:p>
    <w:p w14:paraId="76ABAC4A" w14:textId="77777777" w:rsidR="006E556D" w:rsidRPr="00F53394" w:rsidRDefault="006E556D" w:rsidP="00F53394">
      <w:pPr>
        <w:numPr>
          <w:ilvl w:val="12"/>
          <w:numId w:val="0"/>
        </w:numPr>
        <w:jc w:val="both"/>
        <w:rPr>
          <w:sz w:val="22"/>
          <w:lang w:eastAsia="ar-SA"/>
        </w:rPr>
      </w:pPr>
    </w:p>
    <w:p w14:paraId="34C8F6DB" w14:textId="10496DDA" w:rsidR="00302D49" w:rsidRPr="00F53394" w:rsidRDefault="00302D49" w:rsidP="00EF289C">
      <w:pPr>
        <w:pStyle w:val="Paragraphedeliste"/>
        <w:numPr>
          <w:ilvl w:val="0"/>
          <w:numId w:val="8"/>
        </w:numPr>
        <w:jc w:val="both"/>
        <w:rPr>
          <w:sz w:val="22"/>
          <w:lang w:eastAsia="ar-SA"/>
        </w:rPr>
      </w:pPr>
      <w:r w:rsidRPr="00F53394">
        <w:rPr>
          <w:sz w:val="22"/>
          <w:lang w:eastAsia="ar-SA"/>
        </w:rPr>
        <w:t>soit à la date de notification au titulaire de la décision expresse d’admission</w:t>
      </w:r>
      <w:r w:rsidR="00315B5E">
        <w:rPr>
          <w:sz w:val="22"/>
          <w:lang w:eastAsia="ar-SA"/>
        </w:rPr>
        <w:t> ;</w:t>
      </w:r>
    </w:p>
    <w:p w14:paraId="1B9B52A4" w14:textId="4EBDEF1F" w:rsidR="00F53394" w:rsidRDefault="00302D49" w:rsidP="00EF289C">
      <w:pPr>
        <w:pStyle w:val="Paragraphedeliste"/>
        <w:numPr>
          <w:ilvl w:val="0"/>
          <w:numId w:val="8"/>
        </w:numPr>
        <w:jc w:val="both"/>
        <w:rPr>
          <w:sz w:val="22"/>
          <w:lang w:eastAsia="ar-SA"/>
        </w:rPr>
      </w:pPr>
      <w:r w:rsidRPr="00F53394">
        <w:rPr>
          <w:sz w:val="22"/>
          <w:lang w:eastAsia="ar-SA"/>
        </w:rPr>
        <w:t>soit, en l’absence de décision, dans un délai maximum de cinq (5) jours ouvrés à compter de la date de livraison et de la constatation de la conformité.</w:t>
      </w:r>
    </w:p>
    <w:p w14:paraId="678B57CB" w14:textId="77777777" w:rsidR="00313DBC" w:rsidRPr="00313DBC" w:rsidRDefault="00313DBC" w:rsidP="00313DBC">
      <w:pPr>
        <w:pStyle w:val="Paragraphedeliste"/>
        <w:ind w:left="720"/>
        <w:jc w:val="both"/>
        <w:rPr>
          <w:sz w:val="22"/>
          <w:lang w:eastAsia="ar-SA"/>
        </w:rPr>
      </w:pPr>
    </w:p>
    <w:p w14:paraId="1D0734F7" w14:textId="7336E27A" w:rsidR="00BC61B0" w:rsidRPr="00302D49" w:rsidRDefault="00BC61B0" w:rsidP="00CB53B5">
      <w:pPr>
        <w:pStyle w:val="Titre2"/>
        <w:numPr>
          <w:ilvl w:val="1"/>
          <w:numId w:val="1"/>
        </w:numPr>
        <w:tabs>
          <w:tab w:val="clear" w:pos="0"/>
        </w:tabs>
        <w:ind w:left="425" w:hanging="425"/>
        <w:rPr>
          <w:b/>
        </w:rPr>
      </w:pPr>
      <w:bookmarkStart w:id="35" w:name="_Toc230005202"/>
      <w:r w:rsidRPr="00302D49">
        <w:rPr>
          <w:b/>
        </w:rPr>
        <w:t>6</w:t>
      </w:r>
      <w:r w:rsidR="00316D7E">
        <w:rPr>
          <w:b/>
        </w:rPr>
        <w:t>.3</w:t>
      </w:r>
      <w:r w:rsidR="00316D7E">
        <w:rPr>
          <w:b/>
        </w:rPr>
        <w:tab/>
      </w:r>
      <w:r w:rsidRPr="00302D49">
        <w:rPr>
          <w:b/>
        </w:rPr>
        <w:t>A</w:t>
      </w:r>
      <w:r w:rsidR="00302D49" w:rsidRPr="00302D49">
        <w:rPr>
          <w:b/>
        </w:rPr>
        <w:t>journement</w:t>
      </w:r>
      <w:bookmarkEnd w:id="35"/>
      <w:r w:rsidR="00302D49" w:rsidRPr="00302D49">
        <w:rPr>
          <w:b/>
        </w:rPr>
        <w:t xml:space="preserve"> </w:t>
      </w:r>
    </w:p>
    <w:p w14:paraId="1C2F6091" w14:textId="1D013D89" w:rsidR="00316D7E" w:rsidRDefault="00316D7E" w:rsidP="00617E54">
      <w:pPr>
        <w:numPr>
          <w:ilvl w:val="12"/>
          <w:numId w:val="0"/>
        </w:numPr>
        <w:jc w:val="both"/>
        <w:rPr>
          <w:sz w:val="22"/>
        </w:rPr>
      </w:pPr>
      <w:r w:rsidRPr="00ED4D26">
        <w:rPr>
          <w:sz w:val="22"/>
        </w:rPr>
        <w:t xml:space="preserve">Si la qualité des prestations est jugée </w:t>
      </w:r>
      <w:r w:rsidRPr="00ED4D26">
        <w:rPr>
          <w:bCs/>
          <w:sz w:val="22"/>
        </w:rPr>
        <w:t>perfectible</w:t>
      </w:r>
      <w:r w:rsidRPr="00ED4D26">
        <w:rPr>
          <w:sz w:val="22"/>
        </w:rPr>
        <w:t xml:space="preserve"> par l’EdA (réserves mineures ne remettant pas en cause la conformité globale), un ajournement peut être prononcé.</w:t>
      </w:r>
    </w:p>
    <w:p w14:paraId="53A2630C" w14:textId="77777777" w:rsidR="00617E54" w:rsidRPr="00316D7E" w:rsidRDefault="00617E54" w:rsidP="00617E54">
      <w:pPr>
        <w:jc w:val="both"/>
        <w:rPr>
          <w:sz w:val="22"/>
        </w:rPr>
      </w:pPr>
    </w:p>
    <w:p w14:paraId="167526EE" w14:textId="6DD19D8F" w:rsidR="00316D7E" w:rsidRDefault="00316D7E" w:rsidP="00617E54">
      <w:pPr>
        <w:numPr>
          <w:ilvl w:val="12"/>
          <w:numId w:val="0"/>
        </w:numPr>
        <w:jc w:val="both"/>
        <w:rPr>
          <w:sz w:val="22"/>
        </w:rPr>
      </w:pPr>
      <w:r w:rsidRPr="00316D7E">
        <w:rPr>
          <w:sz w:val="22"/>
        </w:rPr>
        <w:t xml:space="preserve">Dans ce cas, le titulaire dispose d’un délai de </w:t>
      </w:r>
      <w:r w:rsidR="006E3902">
        <w:rPr>
          <w:bCs/>
          <w:sz w:val="22"/>
        </w:rPr>
        <w:t xml:space="preserve">24 </w:t>
      </w:r>
      <w:r w:rsidR="006F57A3">
        <w:rPr>
          <w:bCs/>
          <w:sz w:val="22"/>
        </w:rPr>
        <w:t xml:space="preserve">heures </w:t>
      </w:r>
      <w:r w:rsidR="006F57A3" w:rsidRPr="00316D7E">
        <w:rPr>
          <w:sz w:val="22"/>
        </w:rPr>
        <w:t>à</w:t>
      </w:r>
      <w:r w:rsidRPr="00316D7E">
        <w:rPr>
          <w:sz w:val="22"/>
        </w:rPr>
        <w:t xml:space="preserve"> compter de la notification de l’ajournement pour apporter les corrections nécessaires et présenter de nouveau les prestations ajustées.</w:t>
      </w:r>
    </w:p>
    <w:p w14:paraId="1E8FEC26" w14:textId="77777777" w:rsidR="00617E54" w:rsidRPr="00316D7E" w:rsidRDefault="00617E54" w:rsidP="00617E54">
      <w:pPr>
        <w:numPr>
          <w:ilvl w:val="12"/>
          <w:numId w:val="0"/>
        </w:numPr>
        <w:jc w:val="both"/>
        <w:rPr>
          <w:sz w:val="22"/>
        </w:rPr>
      </w:pPr>
    </w:p>
    <w:p w14:paraId="027D39B8" w14:textId="04BCCF34" w:rsidR="00BC61B0" w:rsidRPr="00316D7E" w:rsidRDefault="00BC61B0" w:rsidP="00CB53B5">
      <w:pPr>
        <w:pStyle w:val="Titre2"/>
        <w:numPr>
          <w:ilvl w:val="1"/>
          <w:numId w:val="1"/>
        </w:numPr>
        <w:tabs>
          <w:tab w:val="clear" w:pos="0"/>
        </w:tabs>
        <w:ind w:left="425" w:hanging="425"/>
        <w:rPr>
          <w:b/>
        </w:rPr>
      </w:pPr>
      <w:bookmarkStart w:id="36" w:name="_Toc230005203"/>
      <w:r w:rsidRPr="00316D7E">
        <w:rPr>
          <w:b/>
        </w:rPr>
        <w:t>6</w:t>
      </w:r>
      <w:r w:rsidR="00344196">
        <w:rPr>
          <w:b/>
        </w:rPr>
        <w:t>.4</w:t>
      </w:r>
      <w:r w:rsidR="00344196">
        <w:rPr>
          <w:b/>
        </w:rPr>
        <w:tab/>
      </w:r>
      <w:r w:rsidRPr="00316D7E">
        <w:rPr>
          <w:b/>
        </w:rPr>
        <w:t>R</w:t>
      </w:r>
      <w:r w:rsidR="00344196" w:rsidRPr="00316D7E">
        <w:rPr>
          <w:b/>
        </w:rPr>
        <w:t>ejet des prestations</w:t>
      </w:r>
      <w:bookmarkEnd w:id="36"/>
      <w:r w:rsidR="00344196" w:rsidRPr="00316D7E">
        <w:rPr>
          <w:b/>
        </w:rPr>
        <w:t xml:space="preserve"> </w:t>
      </w:r>
    </w:p>
    <w:p w14:paraId="0ECDC988" w14:textId="63C29D0C" w:rsidR="00316D7E" w:rsidRDefault="00316D7E" w:rsidP="00F53394">
      <w:pPr>
        <w:numPr>
          <w:ilvl w:val="12"/>
          <w:numId w:val="0"/>
        </w:numPr>
        <w:jc w:val="both"/>
        <w:rPr>
          <w:sz w:val="22"/>
          <w:lang w:eastAsia="ar-SA"/>
        </w:rPr>
      </w:pPr>
      <w:r w:rsidRPr="00F53394">
        <w:rPr>
          <w:sz w:val="22"/>
          <w:lang w:eastAsia="ar-SA"/>
        </w:rPr>
        <w:t>Lorsque les prestations livrées :</w:t>
      </w:r>
    </w:p>
    <w:p w14:paraId="3C0FBEA2" w14:textId="77777777" w:rsidR="00313DBC" w:rsidRPr="00F53394" w:rsidRDefault="00313DBC" w:rsidP="00F53394">
      <w:pPr>
        <w:numPr>
          <w:ilvl w:val="12"/>
          <w:numId w:val="0"/>
        </w:numPr>
        <w:jc w:val="both"/>
        <w:rPr>
          <w:sz w:val="22"/>
          <w:lang w:eastAsia="ar-SA"/>
        </w:rPr>
      </w:pPr>
    </w:p>
    <w:p w14:paraId="07B92EA4" w14:textId="47D311FE" w:rsidR="00316D7E" w:rsidRPr="00F53394" w:rsidRDefault="00316D7E" w:rsidP="00EF289C">
      <w:pPr>
        <w:pStyle w:val="Paragraphedeliste"/>
        <w:numPr>
          <w:ilvl w:val="0"/>
          <w:numId w:val="7"/>
        </w:numPr>
        <w:jc w:val="both"/>
        <w:rPr>
          <w:sz w:val="22"/>
          <w:lang w:eastAsia="ar-SA"/>
        </w:rPr>
      </w:pPr>
      <w:r w:rsidRPr="00F53394">
        <w:rPr>
          <w:sz w:val="22"/>
          <w:lang w:eastAsia="ar-SA"/>
        </w:rPr>
        <w:t>ne sont pas conformes aux besoins ;</w:t>
      </w:r>
    </w:p>
    <w:p w14:paraId="663F00F3" w14:textId="41E33421" w:rsidR="00316D7E" w:rsidRPr="00F53394" w:rsidRDefault="00316D7E" w:rsidP="00EF289C">
      <w:pPr>
        <w:pStyle w:val="Paragraphedeliste"/>
        <w:numPr>
          <w:ilvl w:val="0"/>
          <w:numId w:val="7"/>
        </w:numPr>
        <w:jc w:val="both"/>
        <w:rPr>
          <w:sz w:val="22"/>
          <w:lang w:eastAsia="ar-SA"/>
        </w:rPr>
      </w:pPr>
      <w:r w:rsidRPr="00F53394">
        <w:rPr>
          <w:sz w:val="22"/>
          <w:lang w:eastAsia="ar-SA"/>
        </w:rPr>
        <w:t>ne respectent pas les spécifications techniques du marché ;</w:t>
      </w:r>
    </w:p>
    <w:p w14:paraId="1A144D09" w14:textId="6C08108B" w:rsidR="00316D7E" w:rsidRPr="00F53394" w:rsidRDefault="00316D7E" w:rsidP="00EF289C">
      <w:pPr>
        <w:pStyle w:val="Paragraphedeliste"/>
        <w:numPr>
          <w:ilvl w:val="0"/>
          <w:numId w:val="7"/>
        </w:numPr>
        <w:jc w:val="both"/>
        <w:rPr>
          <w:sz w:val="22"/>
          <w:lang w:eastAsia="ar-SA"/>
        </w:rPr>
      </w:pPr>
      <w:r w:rsidRPr="00F53394">
        <w:rPr>
          <w:sz w:val="22"/>
          <w:lang w:eastAsia="ar-SA"/>
        </w:rPr>
        <w:t>ou présentent des défauts ne permettant pas un simple ajustement</w:t>
      </w:r>
      <w:r w:rsidR="00315B5E">
        <w:rPr>
          <w:sz w:val="22"/>
          <w:lang w:eastAsia="ar-SA"/>
        </w:rPr>
        <w:t>.</w:t>
      </w:r>
    </w:p>
    <w:p w14:paraId="775AA4EF" w14:textId="77777777" w:rsidR="00E7156A" w:rsidRDefault="00E7156A" w:rsidP="00E7156A">
      <w:pPr>
        <w:jc w:val="both"/>
        <w:rPr>
          <w:sz w:val="22"/>
        </w:rPr>
      </w:pPr>
    </w:p>
    <w:p w14:paraId="17DC152F" w14:textId="0B6330FA" w:rsidR="00316D7E" w:rsidRPr="00316D7E" w:rsidRDefault="00316D7E" w:rsidP="00617E54">
      <w:pPr>
        <w:numPr>
          <w:ilvl w:val="12"/>
          <w:numId w:val="0"/>
        </w:numPr>
        <w:jc w:val="both"/>
        <w:rPr>
          <w:sz w:val="22"/>
        </w:rPr>
      </w:pPr>
      <w:r>
        <w:rPr>
          <w:sz w:val="22"/>
        </w:rPr>
        <w:t>L</w:t>
      </w:r>
      <w:r w:rsidRPr="00316D7E">
        <w:rPr>
          <w:sz w:val="22"/>
        </w:rPr>
        <w:t xml:space="preserve">e pouvoir adjudicateur prononce un </w:t>
      </w:r>
      <w:r w:rsidRPr="00316D7E">
        <w:rPr>
          <w:bCs/>
          <w:sz w:val="22"/>
        </w:rPr>
        <w:t>rejet partiel ou total</w:t>
      </w:r>
      <w:r w:rsidRPr="00316D7E">
        <w:rPr>
          <w:sz w:val="22"/>
        </w:rPr>
        <w:t xml:space="preserve"> des prestations.</w:t>
      </w:r>
    </w:p>
    <w:p w14:paraId="1E35C901" w14:textId="77777777" w:rsidR="00E7156A" w:rsidRDefault="00E7156A" w:rsidP="00E7156A">
      <w:pPr>
        <w:jc w:val="both"/>
        <w:rPr>
          <w:sz w:val="22"/>
        </w:rPr>
      </w:pPr>
    </w:p>
    <w:p w14:paraId="7125676A" w14:textId="4F55E845" w:rsidR="00316D7E" w:rsidRDefault="00316D7E" w:rsidP="00617E54">
      <w:pPr>
        <w:numPr>
          <w:ilvl w:val="12"/>
          <w:numId w:val="0"/>
        </w:numPr>
        <w:jc w:val="both"/>
        <w:rPr>
          <w:sz w:val="22"/>
        </w:rPr>
      </w:pPr>
      <w:r w:rsidRPr="00316D7E">
        <w:rPr>
          <w:sz w:val="22"/>
        </w:rPr>
        <w:t xml:space="preserve">Le rejet entraîne l’application de pénalités contractuelles. Dans ce cas, le titulaire doit fournir à </w:t>
      </w:r>
      <w:r>
        <w:rPr>
          <w:sz w:val="22"/>
        </w:rPr>
        <w:t>l’E</w:t>
      </w:r>
      <w:r w:rsidRPr="00316D7E">
        <w:rPr>
          <w:sz w:val="22"/>
        </w:rPr>
        <w:t xml:space="preserve">dA, selon les modalités convenues, de nouvelles prestations conformes dans un délai maximum de </w:t>
      </w:r>
      <w:r w:rsidR="006E3902">
        <w:rPr>
          <w:bCs/>
          <w:sz w:val="22"/>
        </w:rPr>
        <w:t>24 heures</w:t>
      </w:r>
      <w:r w:rsidRPr="00316D7E">
        <w:rPr>
          <w:sz w:val="22"/>
        </w:rPr>
        <w:t xml:space="preserve"> à compter de la notification du rejet.</w:t>
      </w:r>
    </w:p>
    <w:p w14:paraId="1A2D004F" w14:textId="77777777" w:rsidR="00617E54" w:rsidRPr="00316D7E" w:rsidRDefault="00617E54" w:rsidP="00E7156A">
      <w:pPr>
        <w:jc w:val="both"/>
        <w:rPr>
          <w:sz w:val="22"/>
        </w:rPr>
      </w:pPr>
    </w:p>
    <w:p w14:paraId="500AF8C4" w14:textId="697D4AC8" w:rsidR="00316D7E" w:rsidRDefault="00316D7E" w:rsidP="00313DBC">
      <w:pPr>
        <w:numPr>
          <w:ilvl w:val="12"/>
          <w:numId w:val="0"/>
        </w:numPr>
        <w:jc w:val="both"/>
        <w:rPr>
          <w:sz w:val="22"/>
        </w:rPr>
      </w:pPr>
      <w:r w:rsidRPr="00316D7E">
        <w:rPr>
          <w:sz w:val="22"/>
        </w:rPr>
        <w:t>Passé ce délai, et sans préj</w:t>
      </w:r>
      <w:r>
        <w:rPr>
          <w:sz w:val="22"/>
        </w:rPr>
        <w:t>udice des pénalités encourues, E</w:t>
      </w:r>
      <w:r w:rsidRPr="00316D7E">
        <w:rPr>
          <w:sz w:val="22"/>
        </w:rPr>
        <w:t xml:space="preserve">dA se réserve la possibilité de faire exécuter les prestations par un tiers, </w:t>
      </w:r>
      <w:r w:rsidRPr="00316D7E">
        <w:rPr>
          <w:bCs/>
          <w:sz w:val="22"/>
        </w:rPr>
        <w:t>aux frais et risques du titulaire</w:t>
      </w:r>
      <w:r w:rsidRPr="00316D7E">
        <w:rPr>
          <w:sz w:val="22"/>
        </w:rPr>
        <w:t>.</w:t>
      </w:r>
    </w:p>
    <w:p w14:paraId="06AAC116" w14:textId="3F83D253" w:rsidR="005C2E77" w:rsidRDefault="005C2E77" w:rsidP="00313DBC">
      <w:pPr>
        <w:numPr>
          <w:ilvl w:val="12"/>
          <w:numId w:val="0"/>
        </w:numPr>
        <w:jc w:val="both"/>
        <w:rPr>
          <w:sz w:val="22"/>
        </w:rPr>
      </w:pPr>
    </w:p>
    <w:p w14:paraId="3F288694" w14:textId="52949AF2" w:rsidR="00445AA5" w:rsidRDefault="00445AA5" w:rsidP="00313DBC">
      <w:pPr>
        <w:numPr>
          <w:ilvl w:val="12"/>
          <w:numId w:val="0"/>
        </w:numPr>
        <w:jc w:val="both"/>
        <w:rPr>
          <w:sz w:val="22"/>
        </w:rPr>
      </w:pPr>
    </w:p>
    <w:p w14:paraId="2A09178C" w14:textId="77777777" w:rsidR="00445AA5" w:rsidRDefault="00445AA5" w:rsidP="00313DBC">
      <w:pPr>
        <w:numPr>
          <w:ilvl w:val="12"/>
          <w:numId w:val="0"/>
        </w:numPr>
        <w:jc w:val="both"/>
        <w:rPr>
          <w:sz w:val="22"/>
        </w:rPr>
      </w:pPr>
      <w:bookmarkStart w:id="37" w:name="_GoBack"/>
      <w:bookmarkEnd w:id="37"/>
    </w:p>
    <w:p w14:paraId="16C654F4" w14:textId="77777777" w:rsidR="00316D7E" w:rsidRPr="00316D7E" w:rsidRDefault="00316D7E" w:rsidP="00316D7E">
      <w:pPr>
        <w:tabs>
          <w:tab w:val="left" w:pos="1134"/>
          <w:tab w:val="left" w:pos="4111"/>
        </w:tabs>
        <w:jc w:val="both"/>
        <w:rPr>
          <w:sz w:val="22"/>
        </w:rPr>
      </w:pPr>
    </w:p>
    <w:p w14:paraId="12121A2D" w14:textId="047DBA48" w:rsidR="009854DE" w:rsidRPr="009854DE" w:rsidRDefault="009854DE" w:rsidP="009854DE">
      <w:pPr>
        <w:pStyle w:val="Titre2"/>
        <w:jc w:val="center"/>
        <w:rPr>
          <w:b/>
          <w:sz w:val="28"/>
        </w:rPr>
      </w:pPr>
      <w:bookmarkStart w:id="38" w:name="_Toc230005204"/>
      <w:bookmarkStart w:id="39" w:name="_Toc1737789"/>
      <w:r>
        <w:rPr>
          <w:b/>
          <w:sz w:val="28"/>
        </w:rPr>
        <w:lastRenderedPageBreak/>
        <w:t xml:space="preserve">ARTICLE </w:t>
      </w:r>
      <w:r w:rsidR="00A864C8">
        <w:rPr>
          <w:b/>
          <w:sz w:val="28"/>
        </w:rPr>
        <w:t>7</w:t>
      </w:r>
      <w:r w:rsidRPr="001D7AB4">
        <w:rPr>
          <w:b/>
          <w:sz w:val="28"/>
        </w:rPr>
        <w:t>–</w:t>
      </w:r>
      <w:r>
        <w:rPr>
          <w:b/>
          <w:sz w:val="28"/>
        </w:rPr>
        <w:t xml:space="preserve"> </w:t>
      </w:r>
      <w:r w:rsidRPr="009854DE">
        <w:rPr>
          <w:b/>
          <w:sz w:val="28"/>
        </w:rPr>
        <w:t>OBLIGATIONS DES PARTIES</w:t>
      </w:r>
      <w:bookmarkEnd w:id="38"/>
      <w:r w:rsidRPr="009854DE">
        <w:rPr>
          <w:b/>
          <w:sz w:val="28"/>
        </w:rPr>
        <w:t xml:space="preserve"> </w:t>
      </w:r>
    </w:p>
    <w:p w14:paraId="4AA6C214" w14:textId="6BA62559" w:rsidR="009854DE" w:rsidRDefault="009854DE" w:rsidP="009854DE">
      <w:pPr>
        <w:pStyle w:val="Corpsdetexte"/>
        <w:jc w:val="left"/>
        <w:rPr>
          <w:b/>
        </w:rPr>
      </w:pPr>
    </w:p>
    <w:p w14:paraId="7D58BCF7" w14:textId="300205C6" w:rsidR="006C5D05" w:rsidRDefault="00A864C8" w:rsidP="00CB53B5">
      <w:pPr>
        <w:pStyle w:val="Titre2"/>
        <w:numPr>
          <w:ilvl w:val="1"/>
          <w:numId w:val="1"/>
        </w:numPr>
        <w:tabs>
          <w:tab w:val="clear" w:pos="0"/>
        </w:tabs>
        <w:ind w:left="425" w:hanging="425"/>
        <w:rPr>
          <w:b/>
        </w:rPr>
      </w:pPr>
      <w:bookmarkStart w:id="40" w:name="_Toc230005205"/>
      <w:r>
        <w:rPr>
          <w:b/>
        </w:rPr>
        <w:t>7.1</w:t>
      </w:r>
      <w:r>
        <w:rPr>
          <w:b/>
        </w:rPr>
        <w:tab/>
        <w:t>Obligations du titulaire</w:t>
      </w:r>
      <w:bookmarkEnd w:id="40"/>
      <w:r>
        <w:rPr>
          <w:b/>
        </w:rPr>
        <w:t xml:space="preserve"> </w:t>
      </w:r>
    </w:p>
    <w:p w14:paraId="58A45B6A" w14:textId="77777777" w:rsidR="00ED4D26" w:rsidRPr="00ED4D26" w:rsidRDefault="00ED4D26" w:rsidP="00ED4D26"/>
    <w:p w14:paraId="764B24E3" w14:textId="559323A7" w:rsidR="00A864C8" w:rsidRPr="00344196" w:rsidRDefault="00DA4E95" w:rsidP="00CB53B5">
      <w:pPr>
        <w:pStyle w:val="Titre2"/>
        <w:numPr>
          <w:ilvl w:val="3"/>
          <w:numId w:val="1"/>
        </w:numPr>
        <w:rPr>
          <w:sz w:val="22"/>
          <w:highlight w:val="yellow"/>
          <w:lang w:eastAsia="ar-SA"/>
        </w:rPr>
      </w:pPr>
      <w:bookmarkStart w:id="41" w:name="_Toc230005206"/>
      <w:r w:rsidRPr="006C5D05">
        <w:rPr>
          <w:i/>
        </w:rPr>
        <w:t xml:space="preserve">7.1.1 </w:t>
      </w:r>
      <w:r w:rsidR="006C5D05">
        <w:rPr>
          <w:i/>
        </w:rPr>
        <w:tab/>
      </w:r>
      <w:r w:rsidR="006C5D05" w:rsidRPr="006C5D05">
        <w:rPr>
          <w:i/>
        </w:rPr>
        <w:t>Obligation générale de résultat</w:t>
      </w:r>
      <w:bookmarkEnd w:id="41"/>
    </w:p>
    <w:p w14:paraId="4EBB6354" w14:textId="05C9B63C" w:rsidR="00E7156A" w:rsidRPr="006C5D05" w:rsidRDefault="006C5D05" w:rsidP="00617E54">
      <w:pPr>
        <w:numPr>
          <w:ilvl w:val="12"/>
          <w:numId w:val="0"/>
        </w:numPr>
        <w:jc w:val="both"/>
        <w:rPr>
          <w:sz w:val="22"/>
        </w:rPr>
      </w:pPr>
      <w:r w:rsidRPr="006C5D05">
        <w:rPr>
          <w:sz w:val="22"/>
        </w:rPr>
        <w:t xml:space="preserve">Le titulaire est soumis à une </w:t>
      </w:r>
      <w:r w:rsidRPr="00ED4D26">
        <w:rPr>
          <w:sz w:val="22"/>
        </w:rPr>
        <w:t>obligation de résultat</w:t>
      </w:r>
      <w:r w:rsidRPr="006C5D05">
        <w:rPr>
          <w:sz w:val="22"/>
        </w:rPr>
        <w:t>. À ce titre, il :</w:t>
      </w:r>
    </w:p>
    <w:p w14:paraId="65F580B9" w14:textId="3C08E793" w:rsidR="00AA31EC" w:rsidRPr="00AA31EC" w:rsidRDefault="00AA31EC" w:rsidP="00202B42">
      <w:pPr>
        <w:numPr>
          <w:ilvl w:val="0"/>
          <w:numId w:val="5"/>
        </w:numPr>
        <w:spacing w:before="100" w:beforeAutospacing="1" w:after="100" w:afterAutospacing="1"/>
        <w:jc w:val="both"/>
        <w:rPr>
          <w:sz w:val="22"/>
        </w:rPr>
      </w:pPr>
      <w:r w:rsidRPr="00AA31EC">
        <w:rPr>
          <w:sz w:val="22"/>
        </w:rPr>
        <w:t xml:space="preserve">désigne un </w:t>
      </w:r>
      <w:r w:rsidRPr="00AA31EC">
        <w:rPr>
          <w:bCs/>
          <w:sz w:val="22"/>
        </w:rPr>
        <w:t>interlocuteur unique</w:t>
      </w:r>
      <w:r w:rsidRPr="00AA31EC">
        <w:rPr>
          <w:sz w:val="22"/>
        </w:rPr>
        <w:t xml:space="preserve"> pour toute la durée du marché</w:t>
      </w:r>
      <w:r w:rsidR="005C2E77">
        <w:rPr>
          <w:sz w:val="22"/>
        </w:rPr>
        <w:t xml:space="preserve"> </w:t>
      </w:r>
      <w:r w:rsidRPr="00AA31EC">
        <w:rPr>
          <w:sz w:val="22"/>
        </w:rPr>
        <w:t>;</w:t>
      </w:r>
    </w:p>
    <w:p w14:paraId="16581825" w14:textId="55D81893" w:rsidR="00AA31EC" w:rsidRPr="00AA31EC" w:rsidRDefault="00AA31EC" w:rsidP="00EF289C">
      <w:pPr>
        <w:numPr>
          <w:ilvl w:val="0"/>
          <w:numId w:val="5"/>
        </w:numPr>
        <w:spacing w:before="100" w:beforeAutospacing="1" w:after="100" w:afterAutospacing="1"/>
        <w:jc w:val="both"/>
        <w:rPr>
          <w:sz w:val="22"/>
        </w:rPr>
      </w:pPr>
      <w:r w:rsidRPr="00AA31EC">
        <w:rPr>
          <w:sz w:val="22"/>
        </w:rPr>
        <w:t xml:space="preserve">applique strictement les dispositions du </w:t>
      </w:r>
      <w:r w:rsidRPr="00AA31EC">
        <w:rPr>
          <w:bCs/>
          <w:sz w:val="22"/>
        </w:rPr>
        <w:t>code de la commande publique</w:t>
      </w:r>
      <w:r w:rsidRPr="00AA31EC">
        <w:rPr>
          <w:sz w:val="22"/>
        </w:rPr>
        <w:t xml:space="preserve">, du </w:t>
      </w:r>
      <w:r w:rsidRPr="00AA31EC">
        <w:rPr>
          <w:bCs/>
          <w:sz w:val="22"/>
        </w:rPr>
        <w:t>CCAG applicable</w:t>
      </w:r>
      <w:r w:rsidRPr="00AA31EC">
        <w:rPr>
          <w:sz w:val="22"/>
        </w:rPr>
        <w:t xml:space="preserve"> et des normes spécifiques aux </w:t>
      </w:r>
      <w:r w:rsidR="005C2E77" w:rsidRPr="00740AA0">
        <w:rPr>
          <w:sz w:val="22"/>
          <w:lang w:eastAsia="ar-SA"/>
        </w:rPr>
        <w:t xml:space="preserve">cadeaux d’entreprise </w:t>
      </w:r>
      <w:r w:rsidR="005C2E77">
        <w:rPr>
          <w:sz w:val="22"/>
          <w:lang w:eastAsia="ar-SA"/>
        </w:rPr>
        <w:t>et objets promotionnels</w:t>
      </w:r>
      <w:r w:rsidRPr="00AA31EC">
        <w:rPr>
          <w:sz w:val="22"/>
        </w:rPr>
        <w:t xml:space="preserve">, en veillant au respect des </w:t>
      </w:r>
      <w:r w:rsidRPr="00AA31EC">
        <w:rPr>
          <w:bCs/>
          <w:sz w:val="22"/>
        </w:rPr>
        <w:t>règles de sécurité</w:t>
      </w:r>
      <w:r w:rsidRPr="00AA31EC">
        <w:rPr>
          <w:sz w:val="22"/>
        </w:rPr>
        <w:t xml:space="preserve">, de </w:t>
      </w:r>
      <w:r w:rsidRPr="00AA31EC">
        <w:rPr>
          <w:bCs/>
          <w:sz w:val="22"/>
        </w:rPr>
        <w:t>protection des données</w:t>
      </w:r>
      <w:r w:rsidRPr="00AA31EC">
        <w:rPr>
          <w:sz w:val="22"/>
        </w:rPr>
        <w:t xml:space="preserve">, et des </w:t>
      </w:r>
      <w:r w:rsidRPr="00AA31EC">
        <w:rPr>
          <w:bCs/>
          <w:sz w:val="22"/>
        </w:rPr>
        <w:t>normes environnementales</w:t>
      </w:r>
      <w:r w:rsidRPr="00AA31EC">
        <w:rPr>
          <w:sz w:val="22"/>
        </w:rPr>
        <w:t xml:space="preserve"> ;</w:t>
      </w:r>
    </w:p>
    <w:p w14:paraId="4CA2FC3D" w14:textId="6BC78287" w:rsidR="00AA31EC" w:rsidRPr="00AA31EC" w:rsidRDefault="00AA31EC" w:rsidP="005C2E77">
      <w:pPr>
        <w:numPr>
          <w:ilvl w:val="0"/>
          <w:numId w:val="5"/>
        </w:numPr>
        <w:spacing w:before="100" w:beforeAutospacing="1" w:after="100" w:afterAutospacing="1"/>
        <w:jc w:val="both"/>
        <w:rPr>
          <w:sz w:val="22"/>
        </w:rPr>
      </w:pPr>
      <w:r w:rsidRPr="00AA31EC">
        <w:rPr>
          <w:sz w:val="22"/>
        </w:rPr>
        <w:t>identifie et signale sans délai</w:t>
      </w:r>
      <w:r w:rsidR="005C2E77">
        <w:rPr>
          <w:sz w:val="22"/>
        </w:rPr>
        <w:t xml:space="preserve"> (sous 2h) </w:t>
      </w:r>
      <w:r w:rsidR="005C2E77" w:rsidRPr="005C2E77">
        <w:rPr>
          <w:sz w:val="22"/>
        </w:rPr>
        <w:t>tout risque de rupture de stock, retard de production ou non-conformité</w:t>
      </w:r>
      <w:r w:rsidR="005C2E77">
        <w:rPr>
          <w:sz w:val="22"/>
        </w:rPr>
        <w:t> </w:t>
      </w:r>
      <w:r w:rsidRPr="00AA31EC">
        <w:rPr>
          <w:sz w:val="22"/>
        </w:rPr>
        <w:t>;</w:t>
      </w:r>
    </w:p>
    <w:p w14:paraId="37F048A0" w14:textId="267322EC" w:rsidR="00AA31EC" w:rsidRDefault="00AA31EC" w:rsidP="005C2E77">
      <w:pPr>
        <w:numPr>
          <w:ilvl w:val="0"/>
          <w:numId w:val="5"/>
        </w:numPr>
        <w:spacing w:before="100" w:beforeAutospacing="1" w:after="100" w:afterAutospacing="1"/>
        <w:jc w:val="both"/>
        <w:rPr>
          <w:sz w:val="22"/>
        </w:rPr>
      </w:pPr>
      <w:r w:rsidRPr="00AA31EC">
        <w:rPr>
          <w:sz w:val="22"/>
        </w:rPr>
        <w:t xml:space="preserve">fournit </w:t>
      </w:r>
      <w:r w:rsidR="005C2E77" w:rsidRPr="005C2E77">
        <w:rPr>
          <w:sz w:val="22"/>
        </w:rPr>
        <w:t xml:space="preserve">1 échantillon de chaque article </w:t>
      </w:r>
      <w:r w:rsidR="005C2E77">
        <w:rPr>
          <w:sz w:val="22"/>
        </w:rPr>
        <w:t>dans les délais prévu au marché pour validation. L</w:t>
      </w:r>
      <w:r w:rsidR="005C2E77" w:rsidRPr="005C2E77">
        <w:rPr>
          <w:sz w:val="22"/>
        </w:rPr>
        <w:t>es échantillons doivent être identiques aux produits finaux (matièr</w:t>
      </w:r>
      <w:r w:rsidR="005C2E77">
        <w:rPr>
          <w:sz w:val="22"/>
        </w:rPr>
        <w:t xml:space="preserve">es, couleurs, personnalisation) </w:t>
      </w:r>
      <w:r w:rsidRPr="005C2E77">
        <w:rPr>
          <w:sz w:val="22"/>
        </w:rPr>
        <w:t>;</w:t>
      </w:r>
    </w:p>
    <w:p w14:paraId="2A0F89B5" w14:textId="385CE68D" w:rsidR="00F14D17" w:rsidRDefault="00F14D17" w:rsidP="005C2E77">
      <w:pPr>
        <w:numPr>
          <w:ilvl w:val="0"/>
          <w:numId w:val="5"/>
        </w:numPr>
        <w:spacing w:before="100" w:beforeAutospacing="1" w:after="100" w:afterAutospacing="1"/>
        <w:jc w:val="both"/>
        <w:rPr>
          <w:sz w:val="22"/>
        </w:rPr>
      </w:pPr>
      <w:r>
        <w:rPr>
          <w:sz w:val="22"/>
        </w:rPr>
        <w:t>garantie la traçabilité de chaque article (numéro de lot, origine etc.) ;</w:t>
      </w:r>
    </w:p>
    <w:p w14:paraId="5F058DDB" w14:textId="76178414" w:rsidR="00F14D17" w:rsidRPr="00F14D17" w:rsidRDefault="00F14D17" w:rsidP="00F14D17">
      <w:pPr>
        <w:numPr>
          <w:ilvl w:val="0"/>
          <w:numId w:val="5"/>
        </w:numPr>
        <w:spacing w:before="100" w:beforeAutospacing="1" w:after="100" w:afterAutospacing="1"/>
        <w:jc w:val="both"/>
        <w:rPr>
          <w:sz w:val="22"/>
        </w:rPr>
      </w:pPr>
      <w:r>
        <w:rPr>
          <w:sz w:val="22"/>
        </w:rPr>
        <w:t xml:space="preserve">assure la </w:t>
      </w:r>
      <w:r w:rsidRPr="00F14D17">
        <w:rPr>
          <w:sz w:val="22"/>
        </w:rPr>
        <w:t>conformité</w:t>
      </w:r>
      <w:r>
        <w:rPr>
          <w:sz w:val="22"/>
        </w:rPr>
        <w:t xml:space="preserve"> des articles proposés (tests, certificats etc.) ;</w:t>
      </w:r>
      <w:r w:rsidRPr="00F14D17">
        <w:rPr>
          <w:sz w:val="22"/>
        </w:rPr>
        <w:t xml:space="preserve"> </w:t>
      </w:r>
    </w:p>
    <w:p w14:paraId="181EE497" w14:textId="75440416" w:rsidR="00AA31EC" w:rsidRPr="00AA31EC" w:rsidRDefault="00AA31EC" w:rsidP="00EF289C">
      <w:pPr>
        <w:numPr>
          <w:ilvl w:val="0"/>
          <w:numId w:val="5"/>
        </w:numPr>
        <w:spacing w:before="100" w:beforeAutospacing="1" w:after="100" w:afterAutospacing="1"/>
        <w:jc w:val="both"/>
        <w:rPr>
          <w:sz w:val="22"/>
        </w:rPr>
      </w:pPr>
      <w:r w:rsidRPr="00AA31EC">
        <w:rPr>
          <w:sz w:val="22"/>
        </w:rPr>
        <w:t xml:space="preserve">applique les </w:t>
      </w:r>
      <w:r w:rsidRPr="00AA31EC">
        <w:rPr>
          <w:bCs/>
          <w:sz w:val="22"/>
        </w:rPr>
        <w:t>prix fixés</w:t>
      </w:r>
      <w:r w:rsidRPr="00AA31EC">
        <w:rPr>
          <w:sz w:val="22"/>
        </w:rPr>
        <w:t xml:space="preserve"> dans l’annexe financière, sans dépassement ni frais supplémentaires non prévus ;</w:t>
      </w:r>
    </w:p>
    <w:p w14:paraId="74342CC0" w14:textId="39A40D91" w:rsidR="00AA31EC" w:rsidRPr="00AA31EC" w:rsidRDefault="00F14D17" w:rsidP="00202B42">
      <w:pPr>
        <w:numPr>
          <w:ilvl w:val="0"/>
          <w:numId w:val="5"/>
        </w:numPr>
        <w:spacing w:before="100" w:beforeAutospacing="1" w:after="100" w:afterAutospacing="1"/>
        <w:jc w:val="both"/>
        <w:rPr>
          <w:sz w:val="22"/>
        </w:rPr>
      </w:pPr>
      <w:r>
        <w:rPr>
          <w:sz w:val="22"/>
        </w:rPr>
        <w:t xml:space="preserve">assure un </w:t>
      </w:r>
      <w:r w:rsidR="00AA31EC" w:rsidRPr="00AA31EC">
        <w:rPr>
          <w:sz w:val="22"/>
        </w:rPr>
        <w:t>service après-vente (SAV)</w:t>
      </w:r>
      <w:r>
        <w:rPr>
          <w:sz w:val="22"/>
        </w:rPr>
        <w:t xml:space="preserve"> effectif</w:t>
      </w:r>
      <w:r w:rsidR="00AA31EC" w:rsidRPr="00AA31EC">
        <w:rPr>
          <w:sz w:val="22"/>
        </w:rPr>
        <w:t xml:space="preserve">, avec un traitement des réclamations </w:t>
      </w:r>
      <w:r w:rsidR="00AA31EC">
        <w:rPr>
          <w:sz w:val="22"/>
        </w:rPr>
        <w:t>dans un délai strict</w:t>
      </w:r>
      <w:r w:rsidR="00AA31EC" w:rsidRPr="00AA31EC">
        <w:rPr>
          <w:sz w:val="22"/>
        </w:rPr>
        <w:t xml:space="preserve"> ;</w:t>
      </w:r>
    </w:p>
    <w:p w14:paraId="3F34603D" w14:textId="53C83D34" w:rsidR="00AA31EC" w:rsidRPr="00AA31EC" w:rsidRDefault="00AA31EC" w:rsidP="00EF289C">
      <w:pPr>
        <w:numPr>
          <w:ilvl w:val="0"/>
          <w:numId w:val="5"/>
        </w:numPr>
        <w:spacing w:before="100" w:beforeAutospacing="1" w:after="100" w:afterAutospacing="1"/>
        <w:jc w:val="both"/>
        <w:rPr>
          <w:sz w:val="22"/>
        </w:rPr>
      </w:pPr>
      <w:r w:rsidRPr="00AA31EC">
        <w:rPr>
          <w:sz w:val="22"/>
        </w:rPr>
        <w:t xml:space="preserve">remplace gratuitement tout </w:t>
      </w:r>
      <w:r w:rsidR="00F14D17">
        <w:rPr>
          <w:bCs/>
          <w:sz w:val="22"/>
        </w:rPr>
        <w:t>article</w:t>
      </w:r>
      <w:r w:rsidRPr="00AA31EC">
        <w:rPr>
          <w:bCs/>
          <w:sz w:val="22"/>
        </w:rPr>
        <w:t xml:space="preserve"> défectueux ou endommagé</w:t>
      </w:r>
      <w:r w:rsidRPr="00AA31EC">
        <w:rPr>
          <w:sz w:val="22"/>
        </w:rPr>
        <w:t xml:space="preserve"> pendant le transport ou l’utilisation, et prend en charge les erreurs imputables au titulaire (ex. : défauts </w:t>
      </w:r>
      <w:r w:rsidR="00F14D17">
        <w:rPr>
          <w:sz w:val="22"/>
        </w:rPr>
        <w:t>de fabrication, retards non justifiés etc.).</w:t>
      </w:r>
    </w:p>
    <w:p w14:paraId="1E138266" w14:textId="77777777" w:rsidR="00ED4D26" w:rsidRPr="00ED4D26" w:rsidRDefault="0004086A" w:rsidP="00CB53B5">
      <w:pPr>
        <w:pStyle w:val="Titre2"/>
        <w:numPr>
          <w:ilvl w:val="3"/>
          <w:numId w:val="1"/>
        </w:numPr>
        <w:rPr>
          <w:b/>
        </w:rPr>
      </w:pPr>
      <w:bookmarkStart w:id="42" w:name="_Toc230005207"/>
      <w:r>
        <w:rPr>
          <w:i/>
        </w:rPr>
        <w:t>7.1.2</w:t>
      </w:r>
      <w:r>
        <w:rPr>
          <w:i/>
        </w:rPr>
        <w:tab/>
      </w:r>
      <w:r w:rsidR="00A864C8" w:rsidRPr="0004086A">
        <w:rPr>
          <w:i/>
        </w:rPr>
        <w:t>Assurance et responsabilité</w:t>
      </w:r>
      <w:bookmarkEnd w:id="42"/>
      <w:r w:rsidR="00A864C8" w:rsidRPr="0004086A">
        <w:rPr>
          <w:i/>
        </w:rPr>
        <w:t xml:space="preserve"> </w:t>
      </w:r>
    </w:p>
    <w:p w14:paraId="4D0CE1A7" w14:textId="7627447D" w:rsidR="00AA31EC" w:rsidRDefault="00AA31EC" w:rsidP="00AA31EC">
      <w:pPr>
        <w:numPr>
          <w:ilvl w:val="12"/>
          <w:numId w:val="0"/>
        </w:numPr>
        <w:jc w:val="both"/>
        <w:rPr>
          <w:sz w:val="22"/>
        </w:rPr>
      </w:pPr>
      <w:r w:rsidRPr="00AA31EC">
        <w:rPr>
          <w:sz w:val="22"/>
        </w:rPr>
        <w:t>Le titulaire (et ses éventuels sous-traitants) dispose d’une assurance couvrant ses risques d’exploitation pendant toute la durée du marché. Cette assurance doit couvrir les conséquences pécuniaires de responsabilité civile qu’il encourt vis-à-vis des tiers et du pouvoir adjudicateur en cas d’accident ou de dommages causés</w:t>
      </w:r>
      <w:r w:rsidR="00F41A47">
        <w:rPr>
          <w:sz w:val="22"/>
        </w:rPr>
        <w:t xml:space="preserve"> </w:t>
      </w:r>
      <w:r w:rsidR="00F41A47" w:rsidRPr="00F41A47">
        <w:rPr>
          <w:sz w:val="22"/>
        </w:rPr>
        <w:t>aux spectateurs, aux</w:t>
      </w:r>
      <w:r w:rsidR="00F41A47">
        <w:rPr>
          <w:sz w:val="22"/>
        </w:rPr>
        <w:t xml:space="preserve"> personnels, et aux équipements (</w:t>
      </w:r>
      <w:r w:rsidR="006F1C70">
        <w:rPr>
          <w:sz w:val="22"/>
        </w:rPr>
        <w:t xml:space="preserve">perte, </w:t>
      </w:r>
      <w:r w:rsidR="00F41A47">
        <w:rPr>
          <w:sz w:val="22"/>
        </w:rPr>
        <w:t>vol et casse)</w:t>
      </w:r>
      <w:r w:rsidRPr="00AA31EC">
        <w:rPr>
          <w:sz w:val="22"/>
        </w:rPr>
        <w:t xml:space="preserve"> à l’occasion de l’exécution du marché.</w:t>
      </w:r>
    </w:p>
    <w:p w14:paraId="33CF82EE" w14:textId="77777777" w:rsidR="00AA31EC" w:rsidRPr="00AA31EC" w:rsidRDefault="00AA31EC" w:rsidP="00AA31EC">
      <w:pPr>
        <w:numPr>
          <w:ilvl w:val="12"/>
          <w:numId w:val="0"/>
        </w:numPr>
        <w:jc w:val="both"/>
        <w:rPr>
          <w:sz w:val="22"/>
        </w:rPr>
      </w:pPr>
    </w:p>
    <w:p w14:paraId="0787D2B6" w14:textId="113F2D89" w:rsidR="00617E54" w:rsidRDefault="00AA31EC" w:rsidP="00AA31EC">
      <w:pPr>
        <w:numPr>
          <w:ilvl w:val="12"/>
          <w:numId w:val="0"/>
        </w:numPr>
        <w:jc w:val="both"/>
        <w:rPr>
          <w:sz w:val="22"/>
        </w:rPr>
      </w:pPr>
      <w:r w:rsidRPr="00AA31EC">
        <w:rPr>
          <w:sz w:val="22"/>
        </w:rPr>
        <w:t>Le titulaire est tenu de produire une attestation d’assurance avant tout début d’exécution du marché. Cette attestation doit indiquer le type de garantie, les montants, la nature des risques couverts et sa période de validité. À défaut de production dans le délai imparti, le marché peut être résilié aux torts exclusifs du titulaire, sans mise en demeure supplémentaire ni indemnités.</w:t>
      </w:r>
    </w:p>
    <w:p w14:paraId="3FC29705" w14:textId="77777777" w:rsidR="00AA31EC" w:rsidRPr="005D2C61" w:rsidRDefault="00AA31EC" w:rsidP="00AA31EC">
      <w:pPr>
        <w:numPr>
          <w:ilvl w:val="12"/>
          <w:numId w:val="0"/>
        </w:numPr>
        <w:jc w:val="both"/>
        <w:rPr>
          <w:sz w:val="22"/>
        </w:rPr>
      </w:pPr>
    </w:p>
    <w:p w14:paraId="551D2C20" w14:textId="2F46A5D8" w:rsidR="00ED4D26" w:rsidRDefault="0004086A" w:rsidP="00CB53B5">
      <w:pPr>
        <w:pStyle w:val="Titre2"/>
        <w:numPr>
          <w:ilvl w:val="3"/>
          <w:numId w:val="1"/>
        </w:numPr>
        <w:rPr>
          <w:i/>
        </w:rPr>
      </w:pPr>
      <w:bookmarkStart w:id="43" w:name="_Toc230005208"/>
      <w:r>
        <w:rPr>
          <w:i/>
        </w:rPr>
        <w:t>7</w:t>
      </w:r>
      <w:r w:rsidR="006D03D4">
        <w:rPr>
          <w:i/>
        </w:rPr>
        <w:t>.1.3</w:t>
      </w:r>
      <w:r>
        <w:rPr>
          <w:i/>
        </w:rPr>
        <w:tab/>
      </w:r>
      <w:r w:rsidR="00313DBC">
        <w:rPr>
          <w:i/>
        </w:rPr>
        <w:t>sous-</w:t>
      </w:r>
      <w:r w:rsidR="00313DBC" w:rsidRPr="0004086A">
        <w:rPr>
          <w:i/>
        </w:rPr>
        <w:t>traitance</w:t>
      </w:r>
      <w:bookmarkEnd w:id="43"/>
      <w:r w:rsidR="00313DBC" w:rsidRPr="0004086A">
        <w:rPr>
          <w:i/>
        </w:rPr>
        <w:t xml:space="preserve"> </w:t>
      </w:r>
    </w:p>
    <w:p w14:paraId="79C965FC" w14:textId="03ED44AB" w:rsidR="00AA31EC" w:rsidRDefault="00AA31EC" w:rsidP="00AA31EC">
      <w:pPr>
        <w:numPr>
          <w:ilvl w:val="12"/>
          <w:numId w:val="0"/>
        </w:numPr>
        <w:jc w:val="both"/>
        <w:rPr>
          <w:sz w:val="22"/>
        </w:rPr>
      </w:pPr>
      <w:r w:rsidRPr="00AA31EC">
        <w:rPr>
          <w:sz w:val="22"/>
        </w:rPr>
        <w:t>En cas de recours à la sous-traitance, le titulaire indique tous les sous-traitants connus auxquels il souhaite faire appel. Il précise, dans un formulaire DC4, les prestations (et leur montant) dont la sous-traitance est envisagée, ainsi que la dénomination et la qualité des sous-traitants.</w:t>
      </w:r>
    </w:p>
    <w:p w14:paraId="406FF829" w14:textId="77777777" w:rsidR="00AA31EC" w:rsidRPr="00AA31EC" w:rsidRDefault="00AA31EC" w:rsidP="00AA31EC">
      <w:pPr>
        <w:numPr>
          <w:ilvl w:val="12"/>
          <w:numId w:val="0"/>
        </w:numPr>
        <w:jc w:val="both"/>
        <w:rPr>
          <w:sz w:val="22"/>
        </w:rPr>
      </w:pPr>
    </w:p>
    <w:p w14:paraId="7FF131B8" w14:textId="5A53F9B5" w:rsidR="006E604F" w:rsidRDefault="00AA31EC" w:rsidP="00AA31EC">
      <w:pPr>
        <w:numPr>
          <w:ilvl w:val="12"/>
          <w:numId w:val="0"/>
        </w:numPr>
        <w:jc w:val="both"/>
        <w:rPr>
          <w:sz w:val="22"/>
        </w:rPr>
      </w:pPr>
      <w:r w:rsidRPr="00AA31EC">
        <w:rPr>
          <w:sz w:val="22"/>
        </w:rPr>
        <w:t>Le pouvoir adjudicateur agrée les conditions de déclaration et de paiement des sous-traitants. La sous-traitance de la totalité du marché est interdite.</w:t>
      </w:r>
    </w:p>
    <w:p w14:paraId="629F71D0" w14:textId="77777777" w:rsidR="00AA31EC" w:rsidRPr="00ED4D26" w:rsidRDefault="00AA31EC" w:rsidP="00AA31EC">
      <w:pPr>
        <w:numPr>
          <w:ilvl w:val="12"/>
          <w:numId w:val="0"/>
        </w:numPr>
        <w:jc w:val="both"/>
        <w:rPr>
          <w:sz w:val="22"/>
        </w:rPr>
      </w:pPr>
    </w:p>
    <w:p w14:paraId="4BCA490A" w14:textId="272B9CA9" w:rsidR="00A864C8" w:rsidRPr="007A1D5B" w:rsidRDefault="006D03D4" w:rsidP="00CB53B5">
      <w:pPr>
        <w:pStyle w:val="Titre2"/>
        <w:numPr>
          <w:ilvl w:val="3"/>
          <w:numId w:val="1"/>
        </w:numPr>
        <w:rPr>
          <w:i/>
        </w:rPr>
      </w:pPr>
      <w:bookmarkStart w:id="44" w:name="_Toc230005209"/>
      <w:r>
        <w:rPr>
          <w:i/>
        </w:rPr>
        <w:t>7.1.4</w:t>
      </w:r>
      <w:r w:rsidR="007A1D5B">
        <w:rPr>
          <w:i/>
        </w:rPr>
        <w:tab/>
      </w:r>
      <w:r w:rsidR="00A864C8" w:rsidRPr="007A1D5B">
        <w:rPr>
          <w:i/>
        </w:rPr>
        <w:t>Co-traitance</w:t>
      </w:r>
      <w:bookmarkEnd w:id="44"/>
      <w:r w:rsidR="00A864C8" w:rsidRPr="007A1D5B">
        <w:rPr>
          <w:i/>
        </w:rPr>
        <w:t xml:space="preserve"> </w:t>
      </w:r>
    </w:p>
    <w:p w14:paraId="4E568272" w14:textId="7D97DC96" w:rsidR="00AA31EC" w:rsidRDefault="00AA31EC" w:rsidP="00AA31EC">
      <w:pPr>
        <w:numPr>
          <w:ilvl w:val="12"/>
          <w:numId w:val="0"/>
        </w:numPr>
        <w:jc w:val="both"/>
        <w:rPr>
          <w:sz w:val="22"/>
        </w:rPr>
      </w:pPr>
      <w:r w:rsidRPr="00AA31EC">
        <w:rPr>
          <w:sz w:val="22"/>
        </w:rPr>
        <w:t>En cas de groupement conjoint, le mandataire du groupement est</w:t>
      </w:r>
      <w:r w:rsidR="007A384C">
        <w:rPr>
          <w:sz w:val="22"/>
        </w:rPr>
        <w:t xml:space="preserve"> </w:t>
      </w:r>
      <w:r w:rsidR="007A384C" w:rsidRPr="007A384C">
        <w:rPr>
          <w:sz w:val="22"/>
        </w:rPr>
        <w:t xml:space="preserve">responsable de la coordination </w:t>
      </w:r>
      <w:r w:rsidR="007A384C">
        <w:rPr>
          <w:sz w:val="22"/>
        </w:rPr>
        <w:t>entre les membres du groupement et solidaire</w:t>
      </w:r>
      <w:r w:rsidR="007A384C" w:rsidRPr="007A384C">
        <w:rPr>
          <w:sz w:val="22"/>
        </w:rPr>
        <w:t xml:space="preserve"> pour l’exécution du marché.</w:t>
      </w:r>
    </w:p>
    <w:p w14:paraId="39EBFDDE" w14:textId="77777777" w:rsidR="007A384C" w:rsidRPr="00AA31EC" w:rsidRDefault="007A384C" w:rsidP="00AA31EC">
      <w:pPr>
        <w:numPr>
          <w:ilvl w:val="12"/>
          <w:numId w:val="0"/>
        </w:numPr>
        <w:jc w:val="both"/>
        <w:rPr>
          <w:sz w:val="22"/>
        </w:rPr>
      </w:pPr>
    </w:p>
    <w:p w14:paraId="1F51388D" w14:textId="32135E06" w:rsidR="00617E54" w:rsidRDefault="00AA31EC" w:rsidP="00AA31EC">
      <w:pPr>
        <w:numPr>
          <w:ilvl w:val="12"/>
          <w:numId w:val="0"/>
        </w:numPr>
        <w:jc w:val="both"/>
        <w:rPr>
          <w:sz w:val="22"/>
        </w:rPr>
      </w:pPr>
      <w:r w:rsidRPr="00AA31EC">
        <w:rPr>
          <w:sz w:val="22"/>
        </w:rPr>
        <w:t>En cas de groupement solidaire, chacun des membres du groupement est solidaire pour l’exécution du marché, nonobstant la désignation d’un mandataire.</w:t>
      </w:r>
    </w:p>
    <w:p w14:paraId="2C0ACE1E" w14:textId="77777777" w:rsidR="00AA31EC" w:rsidRPr="00ED4D26" w:rsidRDefault="00AA31EC" w:rsidP="00AA31EC">
      <w:pPr>
        <w:numPr>
          <w:ilvl w:val="12"/>
          <w:numId w:val="0"/>
        </w:numPr>
        <w:jc w:val="both"/>
        <w:rPr>
          <w:sz w:val="22"/>
        </w:rPr>
      </w:pPr>
    </w:p>
    <w:p w14:paraId="1D13461D" w14:textId="5C2D69A0" w:rsidR="00A864C8" w:rsidRPr="006D03D4" w:rsidRDefault="006D03D4" w:rsidP="00CB53B5">
      <w:pPr>
        <w:pStyle w:val="Titre2"/>
        <w:numPr>
          <w:ilvl w:val="3"/>
          <w:numId w:val="1"/>
        </w:numPr>
        <w:rPr>
          <w:i/>
        </w:rPr>
      </w:pPr>
      <w:bookmarkStart w:id="45" w:name="_Toc230005210"/>
      <w:r w:rsidRPr="006D03D4">
        <w:rPr>
          <w:i/>
        </w:rPr>
        <w:t>7.1.5</w:t>
      </w:r>
      <w:r w:rsidRPr="006D03D4">
        <w:rPr>
          <w:i/>
        </w:rPr>
        <w:tab/>
      </w:r>
      <w:r w:rsidR="00A864C8" w:rsidRPr="006D03D4">
        <w:rPr>
          <w:i/>
        </w:rPr>
        <w:t>Confidentialité</w:t>
      </w:r>
      <w:bookmarkEnd w:id="45"/>
      <w:r w:rsidR="00A864C8" w:rsidRPr="006D03D4">
        <w:rPr>
          <w:i/>
        </w:rPr>
        <w:t xml:space="preserve"> </w:t>
      </w:r>
    </w:p>
    <w:p w14:paraId="6324239B" w14:textId="77777777" w:rsidR="00AA31EC" w:rsidRPr="00AA31EC" w:rsidRDefault="00AA31EC" w:rsidP="00AA31EC">
      <w:pPr>
        <w:numPr>
          <w:ilvl w:val="12"/>
          <w:numId w:val="0"/>
        </w:numPr>
        <w:jc w:val="both"/>
        <w:rPr>
          <w:sz w:val="22"/>
        </w:rPr>
      </w:pPr>
      <w:r w:rsidRPr="00AA31EC">
        <w:rPr>
          <w:sz w:val="22"/>
        </w:rPr>
        <w:t>Le titulaire considère comme strictement confidentiels tous documents, données et informations relatifs au pouvoir adjudicateur, à ses pratiques, à ses bénéficiaires ou à son organisation, dont il peut avoir connaissance dans le cadre du marché.</w:t>
      </w:r>
    </w:p>
    <w:p w14:paraId="68B8540E" w14:textId="77777777" w:rsidR="00AA31EC" w:rsidRDefault="00AA31EC" w:rsidP="00AA31EC">
      <w:pPr>
        <w:numPr>
          <w:ilvl w:val="12"/>
          <w:numId w:val="0"/>
        </w:numPr>
        <w:jc w:val="both"/>
        <w:rPr>
          <w:sz w:val="22"/>
        </w:rPr>
      </w:pPr>
    </w:p>
    <w:p w14:paraId="7C76CAEB" w14:textId="61A742BE" w:rsidR="00AA31EC" w:rsidRPr="00AA31EC" w:rsidRDefault="00AA31EC" w:rsidP="00AA31EC">
      <w:pPr>
        <w:numPr>
          <w:ilvl w:val="12"/>
          <w:numId w:val="0"/>
        </w:numPr>
        <w:jc w:val="both"/>
        <w:rPr>
          <w:sz w:val="22"/>
        </w:rPr>
      </w:pPr>
      <w:r w:rsidRPr="00AA31EC">
        <w:rPr>
          <w:sz w:val="22"/>
        </w:rPr>
        <w:t>Réciproquement, le pouvoir adjudicateur s’engage à préserver la confidentialité des informations commerciales et financières communiquées par le titulaire.</w:t>
      </w:r>
    </w:p>
    <w:p w14:paraId="22A6418E" w14:textId="77777777" w:rsidR="00AA31EC" w:rsidRDefault="00AA31EC" w:rsidP="00AA31EC">
      <w:pPr>
        <w:numPr>
          <w:ilvl w:val="12"/>
          <w:numId w:val="0"/>
        </w:numPr>
        <w:jc w:val="both"/>
        <w:rPr>
          <w:sz w:val="22"/>
        </w:rPr>
      </w:pPr>
    </w:p>
    <w:p w14:paraId="7453A2DD" w14:textId="18557CED" w:rsidR="00AA31EC" w:rsidRPr="00AA31EC" w:rsidRDefault="00AA31EC" w:rsidP="00AA31EC">
      <w:pPr>
        <w:numPr>
          <w:ilvl w:val="12"/>
          <w:numId w:val="0"/>
        </w:numPr>
        <w:jc w:val="both"/>
        <w:rPr>
          <w:sz w:val="22"/>
        </w:rPr>
      </w:pPr>
      <w:r w:rsidRPr="00AA31EC">
        <w:rPr>
          <w:sz w:val="22"/>
        </w:rPr>
        <w:t>La divulgation d’informations confidentielles n’est permise qu’en cas d’obligation légale ou réglementaire. Le titulaire répond de ses salariés, sous-traitants et co-traitants comme de lui-même dans le respect de cette obligation.</w:t>
      </w:r>
    </w:p>
    <w:p w14:paraId="5117343E" w14:textId="77777777" w:rsidR="00AA31EC" w:rsidRDefault="00AA31EC" w:rsidP="00B51785">
      <w:pPr>
        <w:numPr>
          <w:ilvl w:val="12"/>
          <w:numId w:val="0"/>
        </w:numPr>
        <w:jc w:val="both"/>
        <w:rPr>
          <w:sz w:val="22"/>
        </w:rPr>
      </w:pPr>
    </w:p>
    <w:p w14:paraId="59D775B7" w14:textId="082A1293" w:rsidR="00617E54" w:rsidRDefault="006D03D4" w:rsidP="00B51785">
      <w:pPr>
        <w:numPr>
          <w:ilvl w:val="12"/>
          <w:numId w:val="0"/>
        </w:numPr>
        <w:jc w:val="both"/>
        <w:rPr>
          <w:sz w:val="22"/>
        </w:rPr>
      </w:pPr>
      <w:r w:rsidRPr="006D03D4">
        <w:rPr>
          <w:sz w:val="22"/>
        </w:rPr>
        <w:t>Le non-respect expose le titulaire aux sanctions prévues par le CCAG/FCS.</w:t>
      </w:r>
    </w:p>
    <w:p w14:paraId="3E3A4689" w14:textId="77777777" w:rsidR="00B51785" w:rsidRPr="00617E54" w:rsidRDefault="00B51785" w:rsidP="00B51785">
      <w:pPr>
        <w:numPr>
          <w:ilvl w:val="12"/>
          <w:numId w:val="0"/>
        </w:numPr>
        <w:jc w:val="both"/>
        <w:rPr>
          <w:sz w:val="22"/>
        </w:rPr>
      </w:pPr>
    </w:p>
    <w:p w14:paraId="6DC8B27D" w14:textId="540F8700" w:rsidR="00A864C8" w:rsidRDefault="006D03D4" w:rsidP="00CB53B5">
      <w:pPr>
        <w:pStyle w:val="Titre2"/>
        <w:numPr>
          <w:ilvl w:val="3"/>
          <w:numId w:val="1"/>
        </w:numPr>
        <w:rPr>
          <w:i/>
        </w:rPr>
      </w:pPr>
      <w:bookmarkStart w:id="46" w:name="_Toc230005211"/>
      <w:r>
        <w:rPr>
          <w:i/>
        </w:rPr>
        <w:t>7.1.6</w:t>
      </w:r>
      <w:r>
        <w:rPr>
          <w:i/>
        </w:rPr>
        <w:tab/>
      </w:r>
      <w:r w:rsidRPr="006D03D4">
        <w:rPr>
          <w:i/>
        </w:rPr>
        <w:t>Données</w:t>
      </w:r>
      <w:r w:rsidR="00824DB4" w:rsidRPr="006D03D4">
        <w:rPr>
          <w:i/>
        </w:rPr>
        <w:t xml:space="preserve"> </w:t>
      </w:r>
      <w:r w:rsidR="00DA4E95" w:rsidRPr="006D03D4">
        <w:rPr>
          <w:i/>
        </w:rPr>
        <w:t>personnelles</w:t>
      </w:r>
      <w:r>
        <w:rPr>
          <w:i/>
        </w:rPr>
        <w:t xml:space="preserve"> (RGPD)</w:t>
      </w:r>
      <w:bookmarkEnd w:id="46"/>
    </w:p>
    <w:p w14:paraId="58A96144" w14:textId="37977565" w:rsidR="006D03D4" w:rsidRDefault="006D03D4" w:rsidP="00617E54">
      <w:pPr>
        <w:numPr>
          <w:ilvl w:val="12"/>
          <w:numId w:val="0"/>
        </w:numPr>
        <w:jc w:val="both"/>
        <w:rPr>
          <w:sz w:val="22"/>
        </w:rPr>
      </w:pPr>
      <w:r w:rsidRPr="006D03D4">
        <w:rPr>
          <w:sz w:val="22"/>
        </w:rPr>
        <w:t xml:space="preserve">Lorsque l’exécution du marché implique le traitement de données à caractère personnel, le titulaire agit en qualité de </w:t>
      </w:r>
      <w:r w:rsidRPr="00ED4D26">
        <w:rPr>
          <w:sz w:val="22"/>
        </w:rPr>
        <w:t>sous-traitant</w:t>
      </w:r>
      <w:r w:rsidRPr="006D03D4">
        <w:rPr>
          <w:sz w:val="22"/>
        </w:rPr>
        <w:t xml:space="preserve"> au sens du Règlement (UE) 2016/679 (RGPD).</w:t>
      </w:r>
    </w:p>
    <w:p w14:paraId="487F8001" w14:textId="77777777" w:rsidR="00617E54" w:rsidRPr="00ED4D26" w:rsidRDefault="00617E54" w:rsidP="00617E54">
      <w:pPr>
        <w:numPr>
          <w:ilvl w:val="12"/>
          <w:numId w:val="0"/>
        </w:numPr>
        <w:jc w:val="both"/>
        <w:rPr>
          <w:sz w:val="22"/>
        </w:rPr>
      </w:pPr>
    </w:p>
    <w:p w14:paraId="2F9B1B5A" w14:textId="704F3774" w:rsidR="006D03D4" w:rsidRDefault="006D03D4" w:rsidP="006D03D4">
      <w:pPr>
        <w:numPr>
          <w:ilvl w:val="12"/>
          <w:numId w:val="0"/>
        </w:numPr>
        <w:jc w:val="both"/>
        <w:rPr>
          <w:sz w:val="22"/>
          <w:lang w:eastAsia="ar-SA"/>
        </w:rPr>
      </w:pPr>
      <w:r w:rsidRPr="006D03D4">
        <w:rPr>
          <w:sz w:val="22"/>
          <w:lang w:eastAsia="ar-SA"/>
        </w:rPr>
        <w:t>Il s’engage notamment à :</w:t>
      </w:r>
    </w:p>
    <w:p w14:paraId="2A0F5780" w14:textId="77777777" w:rsidR="006662E1" w:rsidRPr="006D03D4" w:rsidRDefault="006662E1" w:rsidP="006D03D4">
      <w:pPr>
        <w:numPr>
          <w:ilvl w:val="12"/>
          <w:numId w:val="0"/>
        </w:numPr>
        <w:jc w:val="both"/>
        <w:rPr>
          <w:sz w:val="22"/>
          <w:lang w:eastAsia="ar-SA"/>
        </w:rPr>
      </w:pPr>
    </w:p>
    <w:p w14:paraId="6C750BFB" w14:textId="77777777" w:rsidR="006D03D4" w:rsidRPr="006D03D4" w:rsidRDefault="006D03D4" w:rsidP="00EF289C">
      <w:pPr>
        <w:pStyle w:val="Paragraphedeliste"/>
        <w:numPr>
          <w:ilvl w:val="0"/>
          <w:numId w:val="6"/>
        </w:numPr>
        <w:jc w:val="both"/>
        <w:rPr>
          <w:sz w:val="22"/>
          <w:lang w:eastAsia="ar-SA"/>
        </w:rPr>
      </w:pPr>
      <w:r w:rsidRPr="006D03D4">
        <w:rPr>
          <w:sz w:val="22"/>
          <w:lang w:eastAsia="ar-SA"/>
        </w:rPr>
        <w:t>traiter les données uniquement pour les besoins de l’exécution du marché,</w:t>
      </w:r>
    </w:p>
    <w:p w14:paraId="6159968A" w14:textId="77777777" w:rsidR="006D03D4" w:rsidRPr="006D03D4" w:rsidRDefault="006D03D4" w:rsidP="00EF289C">
      <w:pPr>
        <w:pStyle w:val="Paragraphedeliste"/>
        <w:numPr>
          <w:ilvl w:val="0"/>
          <w:numId w:val="6"/>
        </w:numPr>
        <w:jc w:val="both"/>
        <w:rPr>
          <w:sz w:val="22"/>
          <w:lang w:eastAsia="ar-SA"/>
        </w:rPr>
      </w:pPr>
      <w:r w:rsidRPr="006D03D4">
        <w:rPr>
          <w:sz w:val="22"/>
          <w:lang w:eastAsia="ar-SA"/>
        </w:rPr>
        <w:t>mettre en œuvre toutes mesures techniques et organisationnelles pour garantir leur sécurité,</w:t>
      </w:r>
    </w:p>
    <w:p w14:paraId="44F11DCD" w14:textId="77777777" w:rsidR="006D03D4" w:rsidRPr="006D03D4" w:rsidRDefault="006D03D4" w:rsidP="00EF289C">
      <w:pPr>
        <w:pStyle w:val="Paragraphedeliste"/>
        <w:numPr>
          <w:ilvl w:val="0"/>
          <w:numId w:val="6"/>
        </w:numPr>
        <w:jc w:val="both"/>
        <w:rPr>
          <w:sz w:val="22"/>
          <w:lang w:eastAsia="ar-SA"/>
        </w:rPr>
      </w:pPr>
      <w:r w:rsidRPr="006D03D4">
        <w:rPr>
          <w:sz w:val="22"/>
          <w:lang w:eastAsia="ar-SA"/>
        </w:rPr>
        <w:t>ne pas transférer de données hors de l’Union européenne sans autorisation expresse,</w:t>
      </w:r>
    </w:p>
    <w:p w14:paraId="71110A00" w14:textId="7165253E" w:rsidR="006D03D4" w:rsidRDefault="006D03D4" w:rsidP="00EF289C">
      <w:pPr>
        <w:pStyle w:val="Paragraphedeliste"/>
        <w:numPr>
          <w:ilvl w:val="0"/>
          <w:numId w:val="6"/>
        </w:numPr>
        <w:jc w:val="both"/>
        <w:rPr>
          <w:sz w:val="22"/>
          <w:lang w:eastAsia="ar-SA"/>
        </w:rPr>
      </w:pPr>
      <w:r w:rsidRPr="006D03D4">
        <w:rPr>
          <w:sz w:val="22"/>
          <w:lang w:eastAsia="ar-SA"/>
        </w:rPr>
        <w:t>assister l’EdA dans le respect de ses obligations légales.</w:t>
      </w:r>
    </w:p>
    <w:p w14:paraId="50529ECE" w14:textId="615BC126" w:rsidR="006D03D4" w:rsidRDefault="006D03D4" w:rsidP="006D03D4">
      <w:pPr>
        <w:jc w:val="both"/>
        <w:rPr>
          <w:sz w:val="22"/>
          <w:lang w:eastAsia="ar-SA"/>
        </w:rPr>
      </w:pPr>
    </w:p>
    <w:p w14:paraId="5B3FEB4D" w14:textId="77777777" w:rsidR="00ED4D26" w:rsidRDefault="006D03D4" w:rsidP="00CB53B5">
      <w:pPr>
        <w:pStyle w:val="Titre2"/>
        <w:numPr>
          <w:ilvl w:val="3"/>
          <w:numId w:val="1"/>
        </w:numPr>
        <w:rPr>
          <w:i/>
        </w:rPr>
      </w:pPr>
      <w:bookmarkStart w:id="47" w:name="_Toc230005212"/>
      <w:r>
        <w:rPr>
          <w:i/>
        </w:rPr>
        <w:t>7.1.7</w:t>
      </w:r>
      <w:r>
        <w:rPr>
          <w:i/>
        </w:rPr>
        <w:tab/>
      </w:r>
      <w:r w:rsidRPr="006D03D4">
        <w:rPr>
          <w:i/>
        </w:rPr>
        <w:t>Développement durable et intégration sociale</w:t>
      </w:r>
      <w:bookmarkEnd w:id="47"/>
    </w:p>
    <w:p w14:paraId="7E4CDDAD" w14:textId="1E40DA86" w:rsidR="00F53394" w:rsidRDefault="00F53394" w:rsidP="00ED4D26">
      <w:pPr>
        <w:numPr>
          <w:ilvl w:val="12"/>
          <w:numId w:val="0"/>
        </w:numPr>
        <w:jc w:val="both"/>
        <w:rPr>
          <w:sz w:val="22"/>
          <w:lang w:eastAsia="ar-SA"/>
        </w:rPr>
      </w:pPr>
      <w:r w:rsidRPr="00ED4D26">
        <w:rPr>
          <w:sz w:val="22"/>
          <w:lang w:eastAsia="ar-SA"/>
        </w:rPr>
        <w:t>Le titulaire met en œuvre des pratiques conformes aux principes du développement durable et de la responsabilité sociétale, notamment :</w:t>
      </w:r>
    </w:p>
    <w:p w14:paraId="390BFCB4" w14:textId="77777777" w:rsidR="006662E1" w:rsidRPr="00ED4D26" w:rsidRDefault="006662E1" w:rsidP="00ED4D26">
      <w:pPr>
        <w:numPr>
          <w:ilvl w:val="12"/>
          <w:numId w:val="0"/>
        </w:numPr>
        <w:jc w:val="both"/>
        <w:rPr>
          <w:sz w:val="22"/>
          <w:lang w:eastAsia="ar-SA"/>
        </w:rPr>
      </w:pPr>
    </w:p>
    <w:p w14:paraId="65E135F9" w14:textId="2DD5C7F4" w:rsidR="00F53394" w:rsidRPr="00012182" w:rsidRDefault="00F53394" w:rsidP="00EF289C">
      <w:pPr>
        <w:pStyle w:val="Paragraphedeliste"/>
        <w:numPr>
          <w:ilvl w:val="0"/>
          <w:numId w:val="11"/>
        </w:numPr>
        <w:jc w:val="both"/>
        <w:rPr>
          <w:sz w:val="22"/>
          <w:lang w:eastAsia="ar-SA"/>
        </w:rPr>
      </w:pPr>
      <w:r w:rsidRPr="00012182">
        <w:rPr>
          <w:sz w:val="22"/>
          <w:lang w:eastAsia="ar-SA"/>
        </w:rPr>
        <w:t xml:space="preserve">recours à des procédés respectueux de l’environnement </w:t>
      </w:r>
      <w:r w:rsidR="00AA31EC" w:rsidRPr="00AA31EC">
        <w:rPr>
          <w:sz w:val="22"/>
          <w:lang w:eastAsia="ar-SA"/>
        </w:rPr>
        <w:t>(réduction des déchets, utilisation de matériaux recyclables, optimisation de la logistique) ;</w:t>
      </w:r>
    </w:p>
    <w:p w14:paraId="0BE082AD" w14:textId="7266C1E3" w:rsidR="00F53394" w:rsidRPr="00012182" w:rsidRDefault="00F53394" w:rsidP="00EF289C">
      <w:pPr>
        <w:pStyle w:val="Paragraphedeliste"/>
        <w:numPr>
          <w:ilvl w:val="0"/>
          <w:numId w:val="11"/>
        </w:numPr>
        <w:jc w:val="both"/>
        <w:rPr>
          <w:sz w:val="22"/>
          <w:lang w:eastAsia="ar-SA"/>
        </w:rPr>
      </w:pPr>
      <w:r w:rsidRPr="00012182">
        <w:rPr>
          <w:sz w:val="22"/>
          <w:lang w:eastAsia="ar-SA"/>
        </w:rPr>
        <w:t>intégration, lorsque cela est possible, de dispositifs favorisant l’insertion professionnelle de publics éloignés de l’emplo</w:t>
      </w:r>
      <w:r w:rsidR="00012182">
        <w:rPr>
          <w:sz w:val="22"/>
          <w:lang w:eastAsia="ar-SA"/>
        </w:rPr>
        <w:t>i ;</w:t>
      </w:r>
    </w:p>
    <w:p w14:paraId="3F01EBEF" w14:textId="122C07C1" w:rsidR="00F53394" w:rsidRDefault="00F53394" w:rsidP="00EF289C">
      <w:pPr>
        <w:pStyle w:val="Paragraphedeliste"/>
        <w:numPr>
          <w:ilvl w:val="0"/>
          <w:numId w:val="11"/>
        </w:numPr>
        <w:jc w:val="both"/>
        <w:rPr>
          <w:sz w:val="22"/>
          <w:lang w:eastAsia="ar-SA"/>
        </w:rPr>
      </w:pPr>
      <w:r w:rsidRPr="00012182">
        <w:rPr>
          <w:sz w:val="22"/>
          <w:lang w:eastAsia="ar-SA"/>
        </w:rPr>
        <w:t>respect des normes sociales et environnementales en vigueur.</w:t>
      </w:r>
    </w:p>
    <w:p w14:paraId="3E324018" w14:textId="115062B2" w:rsidR="00485483" w:rsidRDefault="00485483" w:rsidP="00485483">
      <w:pPr>
        <w:jc w:val="both"/>
        <w:rPr>
          <w:sz w:val="22"/>
          <w:lang w:eastAsia="ar-SA"/>
        </w:rPr>
      </w:pPr>
    </w:p>
    <w:p w14:paraId="53E709CD" w14:textId="5FE5877F" w:rsidR="00485483" w:rsidRPr="00485483" w:rsidRDefault="00485483" w:rsidP="00ED4D26">
      <w:pPr>
        <w:numPr>
          <w:ilvl w:val="12"/>
          <w:numId w:val="0"/>
        </w:numPr>
        <w:jc w:val="both"/>
        <w:rPr>
          <w:sz w:val="22"/>
          <w:lang w:eastAsia="ar-SA"/>
        </w:rPr>
      </w:pPr>
      <w:r w:rsidRPr="00485483">
        <w:rPr>
          <w:sz w:val="22"/>
          <w:lang w:eastAsia="ar-SA"/>
        </w:rPr>
        <w:t xml:space="preserve">Ces </w:t>
      </w:r>
      <w:r w:rsidR="00AA31EC">
        <w:rPr>
          <w:sz w:val="22"/>
          <w:lang w:eastAsia="ar-SA"/>
        </w:rPr>
        <w:t>pratiques</w:t>
      </w:r>
      <w:r w:rsidR="00AA31EC" w:rsidRPr="00485483">
        <w:rPr>
          <w:sz w:val="22"/>
          <w:lang w:eastAsia="ar-SA"/>
        </w:rPr>
        <w:t xml:space="preserve"> deviennent</w:t>
      </w:r>
      <w:r w:rsidRPr="00485483">
        <w:rPr>
          <w:sz w:val="22"/>
          <w:lang w:eastAsia="ar-SA"/>
        </w:rPr>
        <w:t xml:space="preserve"> contractuel</w:t>
      </w:r>
      <w:r w:rsidR="00E4255C">
        <w:rPr>
          <w:sz w:val="22"/>
          <w:lang w:eastAsia="ar-SA"/>
        </w:rPr>
        <w:t>le</w:t>
      </w:r>
      <w:r w:rsidRPr="00485483">
        <w:rPr>
          <w:sz w:val="22"/>
          <w:lang w:eastAsia="ar-SA"/>
        </w:rPr>
        <w:t>s et s’imposent au titulaire pendant toute la durée du marché.</w:t>
      </w:r>
    </w:p>
    <w:p w14:paraId="6F1AF4B5" w14:textId="77777777" w:rsidR="00012182" w:rsidRPr="00012182" w:rsidRDefault="00012182" w:rsidP="00ED4D26">
      <w:pPr>
        <w:numPr>
          <w:ilvl w:val="12"/>
          <w:numId w:val="0"/>
        </w:numPr>
        <w:jc w:val="both"/>
        <w:rPr>
          <w:sz w:val="22"/>
          <w:lang w:eastAsia="ar-SA"/>
        </w:rPr>
      </w:pPr>
    </w:p>
    <w:p w14:paraId="47C4F56F" w14:textId="77777777" w:rsidR="00F53394" w:rsidRPr="00F53394" w:rsidRDefault="00F53394" w:rsidP="00F53394">
      <w:pPr>
        <w:numPr>
          <w:ilvl w:val="12"/>
          <w:numId w:val="0"/>
        </w:numPr>
        <w:jc w:val="both"/>
        <w:rPr>
          <w:sz w:val="22"/>
          <w:lang w:eastAsia="ar-SA"/>
        </w:rPr>
      </w:pPr>
      <w:r w:rsidRPr="00F53394">
        <w:rPr>
          <w:sz w:val="22"/>
          <w:lang w:eastAsia="ar-SA"/>
        </w:rPr>
        <w:t>À la demande du pouvoir adjudicateur, le titulaire rend compte des actions entreprises dans ce domaine.</w:t>
      </w:r>
    </w:p>
    <w:p w14:paraId="1B30891E" w14:textId="573C1DD5" w:rsidR="00F53394" w:rsidRDefault="00F53394" w:rsidP="00F53394"/>
    <w:p w14:paraId="63DDDB7A" w14:textId="4244A89F" w:rsidR="00485483" w:rsidRPr="00485483" w:rsidRDefault="00012182" w:rsidP="00CB53B5">
      <w:pPr>
        <w:pStyle w:val="Titre2"/>
        <w:numPr>
          <w:ilvl w:val="3"/>
          <w:numId w:val="1"/>
        </w:numPr>
        <w:rPr>
          <w:i/>
        </w:rPr>
      </w:pPr>
      <w:bookmarkStart w:id="48" w:name="_Toc230005213"/>
      <w:r>
        <w:rPr>
          <w:i/>
        </w:rPr>
        <w:t>7.1.8</w:t>
      </w:r>
      <w:r>
        <w:rPr>
          <w:i/>
        </w:rPr>
        <w:tab/>
      </w:r>
      <w:r w:rsidRPr="00012182">
        <w:rPr>
          <w:i/>
        </w:rPr>
        <w:t>Clause éthique et déontologie</w:t>
      </w:r>
      <w:bookmarkEnd w:id="48"/>
    </w:p>
    <w:p w14:paraId="3F42BD1D" w14:textId="77777777" w:rsidR="00485483" w:rsidRPr="00485483" w:rsidRDefault="00485483" w:rsidP="00ED4D26">
      <w:pPr>
        <w:numPr>
          <w:ilvl w:val="12"/>
          <w:numId w:val="0"/>
        </w:numPr>
        <w:jc w:val="both"/>
        <w:rPr>
          <w:sz w:val="22"/>
          <w:lang w:eastAsia="ar-SA"/>
        </w:rPr>
      </w:pPr>
      <w:r w:rsidRPr="00485483">
        <w:rPr>
          <w:sz w:val="22"/>
          <w:lang w:eastAsia="ar-SA"/>
        </w:rPr>
        <w:t>Le titulaire respecte, dans le cadre de l’exécution du marché, les principes d’éthique, de loyauté et de transparence.</w:t>
      </w:r>
    </w:p>
    <w:p w14:paraId="2E0A1704" w14:textId="77777777" w:rsidR="00ED4D26" w:rsidRDefault="00ED4D26" w:rsidP="00485483">
      <w:pPr>
        <w:numPr>
          <w:ilvl w:val="12"/>
          <w:numId w:val="0"/>
        </w:numPr>
        <w:jc w:val="both"/>
        <w:rPr>
          <w:sz w:val="22"/>
          <w:lang w:eastAsia="ar-SA"/>
        </w:rPr>
      </w:pPr>
    </w:p>
    <w:p w14:paraId="7E5DCBDC" w14:textId="2D788AF5" w:rsidR="00485483" w:rsidRDefault="00485483" w:rsidP="00485483">
      <w:pPr>
        <w:numPr>
          <w:ilvl w:val="12"/>
          <w:numId w:val="0"/>
        </w:numPr>
        <w:jc w:val="both"/>
        <w:rPr>
          <w:sz w:val="22"/>
          <w:lang w:eastAsia="ar-SA"/>
        </w:rPr>
      </w:pPr>
      <w:r w:rsidRPr="00485483">
        <w:rPr>
          <w:sz w:val="22"/>
          <w:lang w:eastAsia="ar-SA"/>
        </w:rPr>
        <w:t>À ce titre, il s’engage à :</w:t>
      </w:r>
    </w:p>
    <w:p w14:paraId="047798FF" w14:textId="77777777" w:rsidR="00AA31EC" w:rsidRPr="00485483" w:rsidRDefault="00AA31EC" w:rsidP="00485483">
      <w:pPr>
        <w:numPr>
          <w:ilvl w:val="12"/>
          <w:numId w:val="0"/>
        </w:numPr>
        <w:jc w:val="both"/>
        <w:rPr>
          <w:sz w:val="22"/>
          <w:lang w:eastAsia="ar-SA"/>
        </w:rPr>
      </w:pPr>
    </w:p>
    <w:p w14:paraId="6F62BE51" w14:textId="4B678789" w:rsidR="00485483" w:rsidRPr="00485483" w:rsidRDefault="00485483" w:rsidP="00EF289C">
      <w:pPr>
        <w:pStyle w:val="Paragraphedeliste"/>
        <w:numPr>
          <w:ilvl w:val="0"/>
          <w:numId w:val="12"/>
        </w:numPr>
        <w:jc w:val="both"/>
        <w:rPr>
          <w:sz w:val="22"/>
          <w:lang w:eastAsia="ar-SA"/>
        </w:rPr>
      </w:pPr>
      <w:r w:rsidRPr="00485483">
        <w:rPr>
          <w:sz w:val="22"/>
          <w:lang w:eastAsia="ar-SA"/>
        </w:rPr>
        <w:t xml:space="preserve">respecter les dispositions légales et réglementaires en matière de droit du travail (interdiction du travail dissimulé, respect des </w:t>
      </w:r>
      <w:r w:rsidR="007F4B41">
        <w:rPr>
          <w:sz w:val="22"/>
          <w:lang w:eastAsia="ar-SA"/>
        </w:rPr>
        <w:t>normes sociales et de sécurité) ;</w:t>
      </w:r>
    </w:p>
    <w:p w14:paraId="3A2C0BF5" w14:textId="5618C4B5" w:rsidR="00485483" w:rsidRPr="00485483" w:rsidRDefault="00485483" w:rsidP="00EF289C">
      <w:pPr>
        <w:pStyle w:val="Paragraphedeliste"/>
        <w:numPr>
          <w:ilvl w:val="0"/>
          <w:numId w:val="12"/>
        </w:numPr>
        <w:jc w:val="both"/>
        <w:rPr>
          <w:sz w:val="22"/>
          <w:lang w:eastAsia="ar-SA"/>
        </w:rPr>
      </w:pPr>
      <w:r w:rsidRPr="00485483">
        <w:rPr>
          <w:sz w:val="22"/>
          <w:lang w:eastAsia="ar-SA"/>
        </w:rPr>
        <w:t>prévenir et éviter toute situa</w:t>
      </w:r>
      <w:r w:rsidR="007F4B41">
        <w:rPr>
          <w:sz w:val="22"/>
          <w:lang w:eastAsia="ar-SA"/>
        </w:rPr>
        <w:t>tion de conflit d’intérêts ;</w:t>
      </w:r>
    </w:p>
    <w:p w14:paraId="46D38A73" w14:textId="2C0ED52D" w:rsidR="00485483" w:rsidRPr="00485483" w:rsidRDefault="00485483" w:rsidP="00EF289C">
      <w:pPr>
        <w:pStyle w:val="Paragraphedeliste"/>
        <w:numPr>
          <w:ilvl w:val="0"/>
          <w:numId w:val="12"/>
        </w:numPr>
        <w:jc w:val="both"/>
        <w:rPr>
          <w:sz w:val="22"/>
          <w:lang w:eastAsia="ar-SA"/>
        </w:rPr>
      </w:pPr>
      <w:r w:rsidRPr="00485483">
        <w:rPr>
          <w:sz w:val="22"/>
          <w:lang w:eastAsia="ar-SA"/>
        </w:rPr>
        <w:t>s’abstenir de tout acte de corruption, de favorit</w:t>
      </w:r>
      <w:r w:rsidR="007F4B41">
        <w:rPr>
          <w:sz w:val="22"/>
          <w:lang w:eastAsia="ar-SA"/>
        </w:rPr>
        <w:t>isme ou de concurrence déloyale ;</w:t>
      </w:r>
    </w:p>
    <w:p w14:paraId="3C732C74" w14:textId="601E98CE" w:rsidR="00485483" w:rsidRPr="00485483" w:rsidRDefault="00485483" w:rsidP="00EF289C">
      <w:pPr>
        <w:pStyle w:val="Paragraphedeliste"/>
        <w:numPr>
          <w:ilvl w:val="0"/>
          <w:numId w:val="12"/>
        </w:numPr>
        <w:jc w:val="both"/>
        <w:rPr>
          <w:sz w:val="22"/>
          <w:lang w:eastAsia="ar-SA"/>
        </w:rPr>
      </w:pPr>
      <w:r w:rsidRPr="00485483">
        <w:rPr>
          <w:sz w:val="22"/>
          <w:lang w:eastAsia="ar-SA"/>
        </w:rPr>
        <w:t>informer sans délai le pouvoir adjudicateur de tout incident ou manq</w:t>
      </w:r>
      <w:r w:rsidR="007F4B41">
        <w:rPr>
          <w:sz w:val="22"/>
          <w:lang w:eastAsia="ar-SA"/>
        </w:rPr>
        <w:t>uement constaté dans ce domaine ;</w:t>
      </w:r>
    </w:p>
    <w:p w14:paraId="297D2D57" w14:textId="77777777" w:rsidR="00485483" w:rsidRPr="00485483" w:rsidRDefault="00485483" w:rsidP="00EF289C">
      <w:pPr>
        <w:pStyle w:val="Paragraphedeliste"/>
        <w:numPr>
          <w:ilvl w:val="0"/>
          <w:numId w:val="12"/>
        </w:numPr>
        <w:jc w:val="both"/>
        <w:rPr>
          <w:sz w:val="22"/>
          <w:lang w:eastAsia="ar-SA"/>
        </w:rPr>
      </w:pPr>
      <w:r w:rsidRPr="00485483">
        <w:rPr>
          <w:sz w:val="22"/>
          <w:lang w:eastAsia="ar-SA"/>
        </w:rPr>
        <w:t>ne pas recourir à des pratiques commerciales abusives ou trompeuses.</w:t>
      </w:r>
    </w:p>
    <w:p w14:paraId="2FBDDFA1" w14:textId="77777777" w:rsidR="00ED4D26" w:rsidRDefault="00ED4D26" w:rsidP="00ED4D26">
      <w:pPr>
        <w:numPr>
          <w:ilvl w:val="12"/>
          <w:numId w:val="0"/>
        </w:numPr>
        <w:jc w:val="both"/>
        <w:rPr>
          <w:sz w:val="22"/>
          <w:lang w:eastAsia="ar-SA"/>
        </w:rPr>
      </w:pPr>
    </w:p>
    <w:p w14:paraId="39BB1E42" w14:textId="501AD103" w:rsidR="00A864C8" w:rsidRDefault="00485483" w:rsidP="00ED4D26">
      <w:pPr>
        <w:numPr>
          <w:ilvl w:val="12"/>
          <w:numId w:val="0"/>
        </w:numPr>
        <w:jc w:val="both"/>
        <w:rPr>
          <w:sz w:val="22"/>
          <w:lang w:eastAsia="ar-SA"/>
        </w:rPr>
      </w:pPr>
      <w:r w:rsidRPr="00485483">
        <w:rPr>
          <w:sz w:val="22"/>
          <w:lang w:eastAsia="ar-SA"/>
        </w:rPr>
        <w:t xml:space="preserve">En cas de violation grave de ces obligations, le pouvoir adjudicateur se réserve le droit de prononcer la résiliation du marché aux torts exclusifs du titulaire, </w:t>
      </w:r>
      <w:r w:rsidR="00AA31EC" w:rsidRPr="001E33C8">
        <w:rPr>
          <w:sz w:val="22"/>
          <w:szCs w:val="22"/>
        </w:rPr>
        <w:t>sans mise en demeure préalable ni</w:t>
      </w:r>
      <w:r w:rsidR="00AA31EC">
        <w:rPr>
          <w:sz w:val="22"/>
          <w:szCs w:val="22"/>
        </w:rPr>
        <w:t xml:space="preserve"> indemnité</w:t>
      </w:r>
      <w:r w:rsidRPr="00485483">
        <w:rPr>
          <w:sz w:val="22"/>
          <w:lang w:eastAsia="ar-SA"/>
        </w:rPr>
        <w:t>.</w:t>
      </w:r>
    </w:p>
    <w:p w14:paraId="66AD7F46" w14:textId="7EFF18DB" w:rsidR="00ED4D26" w:rsidRPr="00485483" w:rsidRDefault="00ED4D26" w:rsidP="00ED4D26">
      <w:pPr>
        <w:numPr>
          <w:ilvl w:val="12"/>
          <w:numId w:val="0"/>
        </w:numPr>
        <w:jc w:val="both"/>
        <w:rPr>
          <w:sz w:val="22"/>
          <w:lang w:eastAsia="ar-SA"/>
        </w:rPr>
      </w:pPr>
    </w:p>
    <w:p w14:paraId="525DD47C" w14:textId="5BB5C56E" w:rsidR="00A864C8" w:rsidRDefault="00A864C8" w:rsidP="00CB53B5">
      <w:pPr>
        <w:pStyle w:val="Titre2"/>
        <w:numPr>
          <w:ilvl w:val="1"/>
          <w:numId w:val="1"/>
        </w:numPr>
        <w:tabs>
          <w:tab w:val="clear" w:pos="0"/>
        </w:tabs>
        <w:ind w:left="425" w:hanging="425"/>
        <w:rPr>
          <w:b/>
        </w:rPr>
      </w:pPr>
      <w:bookmarkStart w:id="49" w:name="_Toc230005214"/>
      <w:r>
        <w:rPr>
          <w:b/>
        </w:rPr>
        <w:t>7.2</w:t>
      </w:r>
      <w:r>
        <w:rPr>
          <w:b/>
        </w:rPr>
        <w:tab/>
        <w:t>Obligations du pouvoir adjudicateur</w:t>
      </w:r>
      <w:bookmarkEnd w:id="49"/>
    </w:p>
    <w:p w14:paraId="6763E872" w14:textId="77777777" w:rsidR="00485483" w:rsidRPr="00485483" w:rsidRDefault="00485483" w:rsidP="00485483"/>
    <w:p w14:paraId="221FAC5B" w14:textId="14489D65" w:rsidR="00485483" w:rsidRPr="009D5BF7" w:rsidRDefault="009D5BF7" w:rsidP="00CB53B5">
      <w:pPr>
        <w:pStyle w:val="Titre2"/>
        <w:numPr>
          <w:ilvl w:val="3"/>
          <w:numId w:val="1"/>
        </w:numPr>
        <w:rPr>
          <w:i/>
        </w:rPr>
      </w:pPr>
      <w:bookmarkStart w:id="50" w:name="_Toc230005215"/>
      <w:r>
        <w:rPr>
          <w:i/>
        </w:rPr>
        <w:t>7.2.1</w:t>
      </w:r>
      <w:r>
        <w:rPr>
          <w:i/>
        </w:rPr>
        <w:tab/>
      </w:r>
      <w:r w:rsidR="00485483" w:rsidRPr="009D5BF7">
        <w:rPr>
          <w:i/>
        </w:rPr>
        <w:t>Transmission des informations nécessaires</w:t>
      </w:r>
      <w:bookmarkEnd w:id="50"/>
    </w:p>
    <w:p w14:paraId="5978A05C" w14:textId="33B22A73" w:rsidR="00E7156A" w:rsidRDefault="00485483" w:rsidP="00B43BCA">
      <w:pPr>
        <w:numPr>
          <w:ilvl w:val="12"/>
          <w:numId w:val="0"/>
        </w:numPr>
        <w:jc w:val="both"/>
        <w:rPr>
          <w:sz w:val="22"/>
          <w:lang w:eastAsia="ar-SA"/>
        </w:rPr>
      </w:pPr>
      <w:r w:rsidRPr="009D5BF7">
        <w:rPr>
          <w:sz w:val="22"/>
          <w:lang w:eastAsia="ar-SA"/>
        </w:rPr>
        <w:t>Le pouvoir adjudicateur fournit au titulaire, dans les délais requis, toutes les informations et documents nécessaires à la bonne exécution du marché.</w:t>
      </w:r>
    </w:p>
    <w:p w14:paraId="551349C1" w14:textId="77777777" w:rsidR="00B43BCA" w:rsidRPr="009D5BF7" w:rsidRDefault="00B43BCA" w:rsidP="00B43BCA">
      <w:pPr>
        <w:numPr>
          <w:ilvl w:val="12"/>
          <w:numId w:val="0"/>
        </w:numPr>
        <w:jc w:val="both"/>
        <w:rPr>
          <w:sz w:val="22"/>
          <w:lang w:eastAsia="ar-SA"/>
        </w:rPr>
      </w:pPr>
    </w:p>
    <w:p w14:paraId="549664A6" w14:textId="195D70F5" w:rsidR="00485483" w:rsidRPr="009D5BF7" w:rsidRDefault="009D5BF7" w:rsidP="00CB53B5">
      <w:pPr>
        <w:pStyle w:val="Titre2"/>
        <w:numPr>
          <w:ilvl w:val="3"/>
          <w:numId w:val="1"/>
        </w:numPr>
        <w:rPr>
          <w:i/>
        </w:rPr>
      </w:pPr>
      <w:bookmarkStart w:id="51" w:name="_Toc230005216"/>
      <w:r>
        <w:rPr>
          <w:i/>
        </w:rPr>
        <w:t>7.2.2</w:t>
      </w:r>
      <w:r>
        <w:rPr>
          <w:i/>
        </w:rPr>
        <w:tab/>
      </w:r>
      <w:r w:rsidR="00485483" w:rsidRPr="009D5BF7">
        <w:rPr>
          <w:i/>
        </w:rPr>
        <w:t>Notification des bons de commande et actes modificatifs</w:t>
      </w:r>
      <w:bookmarkEnd w:id="51"/>
    </w:p>
    <w:p w14:paraId="64AF5E6A" w14:textId="5AC56BF7" w:rsidR="00E7156A" w:rsidRDefault="00485483" w:rsidP="00B43BCA">
      <w:pPr>
        <w:numPr>
          <w:ilvl w:val="12"/>
          <w:numId w:val="0"/>
        </w:numPr>
        <w:jc w:val="both"/>
        <w:rPr>
          <w:sz w:val="22"/>
          <w:lang w:eastAsia="ar-SA"/>
        </w:rPr>
      </w:pPr>
      <w:r w:rsidRPr="009D5BF7">
        <w:rPr>
          <w:sz w:val="22"/>
          <w:lang w:eastAsia="ar-SA"/>
        </w:rPr>
        <w:t>Le pouvoir adjudicateur notifie les bons de commande et tout acte modificatif dans les conditions prévues au marché.</w:t>
      </w:r>
    </w:p>
    <w:p w14:paraId="62CBCCC1" w14:textId="77777777" w:rsidR="00B43BCA" w:rsidRPr="00E7156A" w:rsidRDefault="00B43BCA" w:rsidP="00B43BCA">
      <w:pPr>
        <w:numPr>
          <w:ilvl w:val="12"/>
          <w:numId w:val="0"/>
        </w:numPr>
        <w:jc w:val="both"/>
        <w:rPr>
          <w:sz w:val="22"/>
          <w:lang w:eastAsia="ar-SA"/>
        </w:rPr>
      </w:pPr>
    </w:p>
    <w:p w14:paraId="7FF976FE" w14:textId="34BCAB59" w:rsidR="00485483" w:rsidRPr="009D5BF7" w:rsidRDefault="001733A8" w:rsidP="00CB53B5">
      <w:pPr>
        <w:pStyle w:val="Titre2"/>
        <w:numPr>
          <w:ilvl w:val="3"/>
          <w:numId w:val="1"/>
        </w:numPr>
        <w:rPr>
          <w:i/>
        </w:rPr>
      </w:pPr>
      <w:bookmarkStart w:id="52" w:name="_Toc230005217"/>
      <w:r>
        <w:rPr>
          <w:i/>
        </w:rPr>
        <w:t>7.2.3</w:t>
      </w:r>
      <w:r>
        <w:rPr>
          <w:i/>
        </w:rPr>
        <w:tab/>
      </w:r>
      <w:r w:rsidR="00485483" w:rsidRPr="009D5BF7">
        <w:rPr>
          <w:i/>
        </w:rPr>
        <w:t>Contrôle, admission et suivi des prestations</w:t>
      </w:r>
      <w:bookmarkEnd w:id="52"/>
    </w:p>
    <w:p w14:paraId="2056F260" w14:textId="77777777" w:rsidR="00485483" w:rsidRPr="009D5BF7" w:rsidRDefault="00485483" w:rsidP="00A07B62">
      <w:pPr>
        <w:numPr>
          <w:ilvl w:val="12"/>
          <w:numId w:val="0"/>
        </w:numPr>
        <w:jc w:val="both"/>
        <w:rPr>
          <w:sz w:val="22"/>
          <w:lang w:eastAsia="ar-SA"/>
        </w:rPr>
      </w:pPr>
      <w:r w:rsidRPr="009D5BF7">
        <w:rPr>
          <w:sz w:val="22"/>
          <w:lang w:eastAsia="ar-SA"/>
        </w:rPr>
        <w:t>Le pouvoir adjudicateur contrôle la conformité des prestations et notifie leur admission, ajournement ou rejet dans les délais contractuels.</w:t>
      </w:r>
    </w:p>
    <w:p w14:paraId="58BA7ECD" w14:textId="5F71693D" w:rsidR="00485483" w:rsidRDefault="00485483" w:rsidP="00485483">
      <w:pPr>
        <w:pStyle w:val="NormalWeb"/>
      </w:pPr>
    </w:p>
    <w:p w14:paraId="088E6234" w14:textId="1A4B63AB" w:rsidR="00485483" w:rsidRDefault="001733A8" w:rsidP="00CB53B5">
      <w:pPr>
        <w:pStyle w:val="Titre2"/>
        <w:numPr>
          <w:ilvl w:val="3"/>
          <w:numId w:val="1"/>
        </w:numPr>
        <w:rPr>
          <w:sz w:val="27"/>
        </w:rPr>
      </w:pPr>
      <w:bookmarkStart w:id="53" w:name="_Toc230005218"/>
      <w:r>
        <w:rPr>
          <w:i/>
        </w:rPr>
        <w:t>7.2.4</w:t>
      </w:r>
      <w:r>
        <w:rPr>
          <w:i/>
        </w:rPr>
        <w:tab/>
      </w:r>
      <w:r w:rsidR="00485483" w:rsidRPr="009D5BF7">
        <w:rPr>
          <w:i/>
        </w:rPr>
        <w:t>Paiement et respect des délais financiers</w:t>
      </w:r>
      <w:bookmarkEnd w:id="53"/>
    </w:p>
    <w:p w14:paraId="1CDF1F7B" w14:textId="3B05AC52" w:rsidR="00485483" w:rsidRDefault="00485483" w:rsidP="00ED4D26">
      <w:pPr>
        <w:numPr>
          <w:ilvl w:val="12"/>
          <w:numId w:val="0"/>
        </w:numPr>
        <w:jc w:val="both"/>
        <w:rPr>
          <w:sz w:val="22"/>
          <w:lang w:eastAsia="ar-SA"/>
        </w:rPr>
      </w:pPr>
      <w:r w:rsidRPr="009D5BF7">
        <w:rPr>
          <w:sz w:val="22"/>
          <w:lang w:eastAsia="ar-SA"/>
        </w:rPr>
        <w:t>Le pouvoir adjudicateur règle les sommes dues au titulaire dans les conditions fixées par le marché et dans les délais légaux de paiement.</w:t>
      </w:r>
    </w:p>
    <w:p w14:paraId="63B0A35F" w14:textId="77777777" w:rsidR="00ED4D26" w:rsidRPr="001733A8" w:rsidRDefault="00ED4D26" w:rsidP="00ED4D26">
      <w:pPr>
        <w:numPr>
          <w:ilvl w:val="12"/>
          <w:numId w:val="0"/>
        </w:numPr>
        <w:jc w:val="both"/>
        <w:rPr>
          <w:sz w:val="22"/>
          <w:lang w:eastAsia="ar-SA"/>
        </w:rPr>
      </w:pPr>
    </w:p>
    <w:p w14:paraId="0CAFFAAA" w14:textId="7298ADB3" w:rsidR="00485483" w:rsidRPr="009D5BF7" w:rsidRDefault="00CA3DB5" w:rsidP="00CB53B5">
      <w:pPr>
        <w:pStyle w:val="Titre2"/>
        <w:numPr>
          <w:ilvl w:val="3"/>
          <w:numId w:val="1"/>
        </w:numPr>
        <w:rPr>
          <w:i/>
        </w:rPr>
      </w:pPr>
      <w:bookmarkStart w:id="54" w:name="_Toc230005219"/>
      <w:r>
        <w:rPr>
          <w:i/>
        </w:rPr>
        <w:t>7.2.5</w:t>
      </w:r>
      <w:r>
        <w:rPr>
          <w:i/>
        </w:rPr>
        <w:tab/>
      </w:r>
      <w:r w:rsidR="00485483" w:rsidRPr="009D5BF7">
        <w:rPr>
          <w:i/>
        </w:rPr>
        <w:t>Confidentialité réciproque</w:t>
      </w:r>
      <w:bookmarkEnd w:id="54"/>
    </w:p>
    <w:p w14:paraId="1E39A62A" w14:textId="335387DF" w:rsidR="00AC4204" w:rsidRDefault="00485483" w:rsidP="00ED4D26">
      <w:pPr>
        <w:numPr>
          <w:ilvl w:val="12"/>
          <w:numId w:val="0"/>
        </w:numPr>
        <w:jc w:val="both"/>
        <w:rPr>
          <w:sz w:val="22"/>
          <w:lang w:eastAsia="ar-SA"/>
        </w:rPr>
      </w:pPr>
      <w:r w:rsidRPr="009D5BF7">
        <w:rPr>
          <w:sz w:val="22"/>
          <w:lang w:eastAsia="ar-SA"/>
        </w:rPr>
        <w:t>Le pouvoir adjudicateur respecte la confidentialité des informations commerciales et techniques communiquées par le titulaire dans le cadre de l’exécution du marché.</w:t>
      </w:r>
    </w:p>
    <w:p w14:paraId="3C5548FB" w14:textId="1B430F16" w:rsidR="0048716B" w:rsidRPr="00AC4204" w:rsidRDefault="0048716B" w:rsidP="00AC4204">
      <w:pPr>
        <w:tabs>
          <w:tab w:val="left" w:pos="1134"/>
          <w:tab w:val="left" w:pos="4111"/>
        </w:tabs>
        <w:jc w:val="both"/>
        <w:rPr>
          <w:sz w:val="22"/>
          <w:lang w:eastAsia="ar-SA"/>
        </w:rPr>
      </w:pPr>
    </w:p>
    <w:p w14:paraId="73A1EB74" w14:textId="540CC13D" w:rsidR="001A2D2D" w:rsidRPr="001A2D2D" w:rsidRDefault="00A864C8" w:rsidP="001A2D2D">
      <w:pPr>
        <w:pStyle w:val="Titre2"/>
        <w:jc w:val="center"/>
        <w:rPr>
          <w:b/>
          <w:sz w:val="28"/>
        </w:rPr>
      </w:pPr>
      <w:bookmarkStart w:id="55" w:name="_Toc230005220"/>
      <w:r>
        <w:rPr>
          <w:b/>
          <w:sz w:val="28"/>
        </w:rPr>
        <w:t>ARTICLE 8</w:t>
      </w:r>
      <w:r w:rsidR="001A2D2D" w:rsidRPr="001D7AB4">
        <w:rPr>
          <w:b/>
          <w:sz w:val="28"/>
        </w:rPr>
        <w:t xml:space="preserve"> – </w:t>
      </w:r>
      <w:r w:rsidR="001A2D2D" w:rsidRPr="001A2D2D">
        <w:rPr>
          <w:b/>
          <w:sz w:val="28"/>
        </w:rPr>
        <w:t>PRIX</w:t>
      </w:r>
      <w:bookmarkEnd w:id="55"/>
      <w:r w:rsidR="001A2D2D" w:rsidRPr="001A2D2D">
        <w:rPr>
          <w:b/>
          <w:sz w:val="28"/>
        </w:rPr>
        <w:t xml:space="preserve"> </w:t>
      </w:r>
    </w:p>
    <w:p w14:paraId="64A9163A" w14:textId="397CFC57" w:rsidR="000D6EB7" w:rsidRDefault="000D6EB7" w:rsidP="000D6EB7">
      <w:pPr>
        <w:numPr>
          <w:ilvl w:val="12"/>
          <w:numId w:val="0"/>
        </w:numPr>
        <w:jc w:val="both"/>
        <w:rPr>
          <w:sz w:val="22"/>
          <w:lang w:eastAsia="ar-SA"/>
        </w:rPr>
      </w:pPr>
    </w:p>
    <w:p w14:paraId="71FB1654" w14:textId="72858CA9" w:rsidR="001A2D2D" w:rsidRPr="00246BB2" w:rsidRDefault="00AC4204" w:rsidP="00CB53B5">
      <w:pPr>
        <w:pStyle w:val="Titre2"/>
        <w:numPr>
          <w:ilvl w:val="1"/>
          <w:numId w:val="1"/>
        </w:numPr>
        <w:tabs>
          <w:tab w:val="clear" w:pos="0"/>
        </w:tabs>
        <w:ind w:left="425" w:hanging="425"/>
        <w:rPr>
          <w:b/>
        </w:rPr>
      </w:pPr>
      <w:bookmarkStart w:id="56" w:name="_Toc230005221"/>
      <w:r>
        <w:rPr>
          <w:b/>
        </w:rPr>
        <w:t>8.1</w:t>
      </w:r>
      <w:r>
        <w:rPr>
          <w:b/>
        </w:rPr>
        <w:tab/>
      </w:r>
      <w:r w:rsidR="001A2D2D" w:rsidRPr="00246BB2">
        <w:rPr>
          <w:b/>
        </w:rPr>
        <w:t>Nature des prix</w:t>
      </w:r>
      <w:bookmarkEnd w:id="56"/>
      <w:r w:rsidR="001A2D2D" w:rsidRPr="00246BB2">
        <w:rPr>
          <w:b/>
        </w:rPr>
        <w:t xml:space="preserve"> </w:t>
      </w:r>
    </w:p>
    <w:p w14:paraId="69F71343" w14:textId="77777777" w:rsidR="00F14D17" w:rsidRDefault="00AA31EC" w:rsidP="00AA31EC">
      <w:pPr>
        <w:pStyle w:val="Paragraphedeliste"/>
        <w:numPr>
          <w:ilvl w:val="0"/>
          <w:numId w:val="1"/>
        </w:numPr>
        <w:jc w:val="both"/>
        <w:rPr>
          <w:sz w:val="22"/>
          <w:lang w:eastAsia="ar-SA"/>
        </w:rPr>
      </w:pPr>
      <w:r w:rsidRPr="00AA31EC">
        <w:rPr>
          <w:sz w:val="22"/>
          <w:lang w:eastAsia="ar-SA"/>
        </w:rPr>
        <w:t>Les prix sont</w:t>
      </w:r>
      <w:r w:rsidR="00F14D17">
        <w:rPr>
          <w:sz w:val="22"/>
          <w:lang w:eastAsia="ar-SA"/>
        </w:rPr>
        <w:t xml:space="preserve"> unitaires et forfaitaires. </w:t>
      </w:r>
    </w:p>
    <w:p w14:paraId="232BB631" w14:textId="77777777" w:rsidR="00F14D17" w:rsidRDefault="00F14D17" w:rsidP="00AA31EC">
      <w:pPr>
        <w:pStyle w:val="Paragraphedeliste"/>
        <w:numPr>
          <w:ilvl w:val="0"/>
          <w:numId w:val="1"/>
        </w:numPr>
        <w:jc w:val="both"/>
        <w:rPr>
          <w:sz w:val="22"/>
          <w:lang w:eastAsia="ar-SA"/>
        </w:rPr>
      </w:pPr>
    </w:p>
    <w:p w14:paraId="3408D16B" w14:textId="5A61ECD4" w:rsidR="00AA31EC" w:rsidRPr="00AA31EC" w:rsidRDefault="00F14D17" w:rsidP="00AA31EC">
      <w:pPr>
        <w:pStyle w:val="Paragraphedeliste"/>
        <w:numPr>
          <w:ilvl w:val="0"/>
          <w:numId w:val="1"/>
        </w:numPr>
        <w:jc w:val="both"/>
        <w:rPr>
          <w:sz w:val="22"/>
          <w:lang w:eastAsia="ar-SA"/>
        </w:rPr>
      </w:pPr>
      <w:r>
        <w:rPr>
          <w:sz w:val="22"/>
          <w:lang w:eastAsia="ar-SA"/>
        </w:rPr>
        <w:t xml:space="preserve">Ils sont </w:t>
      </w:r>
      <w:r w:rsidR="00AA31EC" w:rsidRPr="00AA31EC">
        <w:rPr>
          <w:sz w:val="22"/>
          <w:lang w:eastAsia="ar-SA"/>
        </w:rPr>
        <w:t>fermes</w:t>
      </w:r>
      <w:r>
        <w:rPr>
          <w:sz w:val="22"/>
          <w:lang w:eastAsia="ar-SA"/>
        </w:rPr>
        <w:t xml:space="preserve"> pendant toute la durée du marché</w:t>
      </w:r>
      <w:r w:rsidR="00AA31EC" w:rsidRPr="00AA31EC">
        <w:rPr>
          <w:sz w:val="22"/>
          <w:lang w:eastAsia="ar-SA"/>
        </w:rPr>
        <w:t xml:space="preserve">. </w:t>
      </w:r>
    </w:p>
    <w:p w14:paraId="0582C284" w14:textId="77777777" w:rsidR="009C60D2" w:rsidRPr="00335F95" w:rsidRDefault="009C60D2" w:rsidP="009C60D2">
      <w:pPr>
        <w:numPr>
          <w:ilvl w:val="12"/>
          <w:numId w:val="0"/>
        </w:numPr>
        <w:jc w:val="both"/>
        <w:rPr>
          <w:sz w:val="22"/>
        </w:rPr>
      </w:pPr>
    </w:p>
    <w:p w14:paraId="6F346DC1" w14:textId="6C5877A3" w:rsidR="00246BB2" w:rsidRDefault="00AC4204" w:rsidP="00CB53B5">
      <w:pPr>
        <w:pStyle w:val="Titre2"/>
        <w:numPr>
          <w:ilvl w:val="1"/>
          <w:numId w:val="1"/>
        </w:numPr>
        <w:tabs>
          <w:tab w:val="clear" w:pos="0"/>
        </w:tabs>
        <w:ind w:left="425" w:hanging="425"/>
      </w:pPr>
      <w:bookmarkStart w:id="57" w:name="_Toc230005222"/>
      <w:r w:rsidRPr="00AC4204">
        <w:rPr>
          <w:b/>
        </w:rPr>
        <w:t>8.2</w:t>
      </w:r>
      <w:r w:rsidRPr="00AC4204">
        <w:rPr>
          <w:b/>
        </w:rPr>
        <w:tab/>
      </w:r>
      <w:r w:rsidR="00824DB4" w:rsidRPr="00AC4204">
        <w:rPr>
          <w:b/>
        </w:rPr>
        <w:t>Contenu des prix</w:t>
      </w:r>
      <w:bookmarkEnd w:id="57"/>
      <w:r w:rsidR="00824DB4" w:rsidRPr="00AC4204">
        <w:rPr>
          <w:b/>
        </w:rPr>
        <w:t xml:space="preserve"> </w:t>
      </w:r>
    </w:p>
    <w:p w14:paraId="0F8DEDBB" w14:textId="5B3AC60C" w:rsidR="00824DB4" w:rsidRDefault="00824DB4" w:rsidP="00AC4204">
      <w:pPr>
        <w:numPr>
          <w:ilvl w:val="12"/>
          <w:numId w:val="0"/>
        </w:numPr>
        <w:jc w:val="both"/>
        <w:rPr>
          <w:sz w:val="22"/>
          <w:lang w:eastAsia="ar-SA"/>
        </w:rPr>
      </w:pPr>
      <w:r w:rsidRPr="00AC4204">
        <w:rPr>
          <w:sz w:val="22"/>
          <w:lang w:eastAsia="ar-SA"/>
        </w:rPr>
        <w:t xml:space="preserve">Les prix comprennent </w:t>
      </w:r>
      <w:r w:rsidR="00F14D17" w:rsidRPr="00F14D17">
        <w:rPr>
          <w:sz w:val="22"/>
          <w:lang w:eastAsia="ar-SA"/>
        </w:rPr>
        <w:t>obligatoirement</w:t>
      </w:r>
      <w:r w:rsidR="00F14D17">
        <w:rPr>
          <w:sz w:val="22"/>
          <w:lang w:eastAsia="ar-SA"/>
        </w:rPr>
        <w:t xml:space="preserve"> </w:t>
      </w:r>
      <w:r w:rsidRPr="00AC4204">
        <w:rPr>
          <w:sz w:val="22"/>
          <w:lang w:eastAsia="ar-SA"/>
        </w:rPr>
        <w:t xml:space="preserve">: </w:t>
      </w:r>
    </w:p>
    <w:p w14:paraId="1FE5782D" w14:textId="77777777" w:rsidR="00AA31EC" w:rsidRPr="00AC4204" w:rsidRDefault="00AA31EC" w:rsidP="00AC4204">
      <w:pPr>
        <w:numPr>
          <w:ilvl w:val="12"/>
          <w:numId w:val="0"/>
        </w:numPr>
        <w:jc w:val="both"/>
        <w:rPr>
          <w:sz w:val="22"/>
          <w:lang w:eastAsia="ar-SA"/>
        </w:rPr>
      </w:pPr>
    </w:p>
    <w:p w14:paraId="439F7FC4" w14:textId="572428BF" w:rsidR="00F14D17" w:rsidRDefault="00F14D17" w:rsidP="00EF289C">
      <w:pPr>
        <w:pStyle w:val="Paragraphedeliste"/>
        <w:numPr>
          <w:ilvl w:val="0"/>
          <w:numId w:val="12"/>
        </w:numPr>
        <w:jc w:val="both"/>
        <w:rPr>
          <w:sz w:val="22"/>
          <w:lang w:eastAsia="ar-SA"/>
        </w:rPr>
      </w:pPr>
      <w:r>
        <w:rPr>
          <w:sz w:val="22"/>
          <w:lang w:eastAsia="ar-SA"/>
        </w:rPr>
        <w:t>la fourniture des articles ;</w:t>
      </w:r>
    </w:p>
    <w:p w14:paraId="52AE1BDC" w14:textId="36A805CD" w:rsidR="00F14D17" w:rsidRDefault="00F14D17" w:rsidP="00EF289C">
      <w:pPr>
        <w:pStyle w:val="Paragraphedeliste"/>
        <w:numPr>
          <w:ilvl w:val="0"/>
          <w:numId w:val="12"/>
        </w:numPr>
        <w:jc w:val="both"/>
        <w:rPr>
          <w:sz w:val="22"/>
          <w:lang w:eastAsia="ar-SA"/>
        </w:rPr>
      </w:pPr>
      <w:r>
        <w:rPr>
          <w:sz w:val="22"/>
          <w:lang w:eastAsia="ar-SA"/>
        </w:rPr>
        <w:t>la personnalisation ;</w:t>
      </w:r>
    </w:p>
    <w:p w14:paraId="393F7855" w14:textId="635B6FB1" w:rsidR="00F14D17" w:rsidRDefault="00F14D17" w:rsidP="00EF289C">
      <w:pPr>
        <w:pStyle w:val="Paragraphedeliste"/>
        <w:numPr>
          <w:ilvl w:val="0"/>
          <w:numId w:val="12"/>
        </w:numPr>
        <w:jc w:val="both"/>
        <w:rPr>
          <w:sz w:val="22"/>
          <w:lang w:eastAsia="ar-SA"/>
        </w:rPr>
      </w:pPr>
      <w:r>
        <w:rPr>
          <w:sz w:val="22"/>
          <w:lang w:eastAsia="ar-SA"/>
        </w:rPr>
        <w:t>le conditionnement ;</w:t>
      </w:r>
    </w:p>
    <w:p w14:paraId="115583A1" w14:textId="35827A4E" w:rsidR="00F14D17" w:rsidRDefault="00F14D17" w:rsidP="00EF289C">
      <w:pPr>
        <w:pStyle w:val="Paragraphedeliste"/>
        <w:numPr>
          <w:ilvl w:val="0"/>
          <w:numId w:val="12"/>
        </w:numPr>
        <w:jc w:val="both"/>
        <w:rPr>
          <w:sz w:val="22"/>
          <w:lang w:eastAsia="ar-SA"/>
        </w:rPr>
      </w:pPr>
      <w:r>
        <w:rPr>
          <w:sz w:val="22"/>
          <w:lang w:eastAsia="ar-SA"/>
        </w:rPr>
        <w:t>la carte de vœux ;</w:t>
      </w:r>
    </w:p>
    <w:p w14:paraId="06D94FA3" w14:textId="47F01C61" w:rsidR="00F14D17" w:rsidRDefault="00F14D17" w:rsidP="00EF289C">
      <w:pPr>
        <w:pStyle w:val="Paragraphedeliste"/>
        <w:numPr>
          <w:ilvl w:val="0"/>
          <w:numId w:val="12"/>
        </w:numPr>
        <w:jc w:val="both"/>
        <w:rPr>
          <w:sz w:val="22"/>
          <w:lang w:eastAsia="ar-SA"/>
        </w:rPr>
      </w:pPr>
      <w:r>
        <w:rPr>
          <w:sz w:val="22"/>
          <w:lang w:eastAsia="ar-SA"/>
        </w:rPr>
        <w:t>la livraison ;</w:t>
      </w:r>
    </w:p>
    <w:p w14:paraId="48090BAF" w14:textId="67B7E92F" w:rsidR="00583806" w:rsidRPr="00F14D17" w:rsidRDefault="00F14D17" w:rsidP="00F14D17">
      <w:pPr>
        <w:pStyle w:val="Paragraphedeliste"/>
        <w:numPr>
          <w:ilvl w:val="0"/>
          <w:numId w:val="12"/>
        </w:numPr>
        <w:jc w:val="both"/>
        <w:rPr>
          <w:sz w:val="22"/>
          <w:lang w:eastAsia="ar-SA"/>
        </w:rPr>
      </w:pPr>
      <w:r>
        <w:rPr>
          <w:sz w:val="22"/>
          <w:lang w:eastAsia="ar-SA"/>
        </w:rPr>
        <w:t xml:space="preserve">le service </w:t>
      </w:r>
      <w:r w:rsidRPr="00F14D17">
        <w:rPr>
          <w:sz w:val="22"/>
          <w:lang w:eastAsia="ar-SA"/>
        </w:rPr>
        <w:t>après-vente (SAV).</w:t>
      </w:r>
    </w:p>
    <w:p w14:paraId="7974D6B0" w14:textId="066CF85F" w:rsidR="007F4B41" w:rsidRPr="00583806" w:rsidRDefault="007F4B41" w:rsidP="00583806">
      <w:pPr>
        <w:rPr>
          <w:sz w:val="22"/>
          <w:lang w:eastAsia="ar-SA"/>
        </w:rPr>
      </w:pPr>
    </w:p>
    <w:p w14:paraId="4B41BE9D" w14:textId="11EC6204" w:rsidR="009651EB" w:rsidRPr="009651EB" w:rsidRDefault="00784F78" w:rsidP="009651EB">
      <w:pPr>
        <w:pStyle w:val="Titre2"/>
        <w:jc w:val="center"/>
        <w:rPr>
          <w:b/>
          <w:sz w:val="28"/>
        </w:rPr>
      </w:pPr>
      <w:bookmarkStart w:id="58" w:name="_Toc230005223"/>
      <w:r>
        <w:rPr>
          <w:b/>
          <w:sz w:val="28"/>
        </w:rPr>
        <w:t>A</w:t>
      </w:r>
      <w:r w:rsidR="00A864C8">
        <w:rPr>
          <w:b/>
          <w:sz w:val="28"/>
        </w:rPr>
        <w:t>RTICLE 9</w:t>
      </w:r>
      <w:r w:rsidR="001D7AB4" w:rsidRPr="001D7AB4">
        <w:rPr>
          <w:b/>
          <w:sz w:val="28"/>
        </w:rPr>
        <w:t xml:space="preserve"> – </w:t>
      </w:r>
      <w:bookmarkStart w:id="59" w:name="_Toc203124789"/>
      <w:r w:rsidR="009651EB" w:rsidRPr="009651EB">
        <w:rPr>
          <w:b/>
          <w:sz w:val="28"/>
        </w:rPr>
        <w:t xml:space="preserve">FACTURATION ET </w:t>
      </w:r>
      <w:bookmarkEnd w:id="59"/>
      <w:r w:rsidR="009651EB" w:rsidRPr="009651EB">
        <w:rPr>
          <w:b/>
          <w:sz w:val="28"/>
        </w:rPr>
        <w:t>CONDITIONS DE PAIEMENT</w:t>
      </w:r>
      <w:bookmarkEnd w:id="58"/>
      <w:r w:rsidR="009651EB" w:rsidRPr="009651EB">
        <w:rPr>
          <w:b/>
          <w:sz w:val="28"/>
        </w:rPr>
        <w:t xml:space="preserve"> </w:t>
      </w:r>
    </w:p>
    <w:p w14:paraId="343A6141" w14:textId="77777777" w:rsidR="009651EB" w:rsidRPr="00C625AB" w:rsidRDefault="009651EB" w:rsidP="009651EB"/>
    <w:p w14:paraId="4C9BB1E0" w14:textId="38830C50" w:rsidR="00BB5D42" w:rsidRDefault="00ED4D26" w:rsidP="001820BB">
      <w:pPr>
        <w:pStyle w:val="Titre2"/>
        <w:numPr>
          <w:ilvl w:val="1"/>
          <w:numId w:val="1"/>
        </w:numPr>
        <w:tabs>
          <w:tab w:val="clear" w:pos="0"/>
        </w:tabs>
        <w:ind w:left="425" w:hanging="425"/>
        <w:rPr>
          <w:b/>
        </w:rPr>
      </w:pPr>
      <w:bookmarkStart w:id="60" w:name="_Toc203124790"/>
      <w:bookmarkStart w:id="61" w:name="_Toc230005224"/>
      <w:bookmarkStart w:id="62" w:name="_Toc342046626"/>
      <w:bookmarkStart w:id="63" w:name="_Toc458159602"/>
      <w:r w:rsidRPr="00ED4D26">
        <w:rPr>
          <w:b/>
        </w:rPr>
        <w:t>9.1</w:t>
      </w:r>
      <w:bookmarkEnd w:id="60"/>
      <w:r w:rsidR="00F74FD3">
        <w:rPr>
          <w:b/>
        </w:rPr>
        <w:tab/>
      </w:r>
      <w:r w:rsidR="00F74FD3" w:rsidRPr="00F74FD3">
        <w:rPr>
          <w:b/>
        </w:rPr>
        <w:t>Facturation dématérialisée</w:t>
      </w:r>
      <w:bookmarkEnd w:id="61"/>
    </w:p>
    <w:p w14:paraId="4821ACF3" w14:textId="3B62568D" w:rsidR="009651EB" w:rsidRPr="00C625AB" w:rsidRDefault="009651EB" w:rsidP="00ED4D26">
      <w:pPr>
        <w:numPr>
          <w:ilvl w:val="12"/>
          <w:numId w:val="0"/>
        </w:numPr>
        <w:jc w:val="both"/>
        <w:rPr>
          <w:sz w:val="22"/>
          <w:szCs w:val="22"/>
        </w:rPr>
      </w:pPr>
      <w:r w:rsidRPr="00C625AB">
        <w:rPr>
          <w:sz w:val="22"/>
          <w:szCs w:val="22"/>
        </w:rPr>
        <w:t>Conformément aux dispositions de l’article L.2192-1 et suivants du code de la commande publique, les factures doivent être transmises sous forme dématérialisée via le portail sécurisé Chorus factures :</w:t>
      </w:r>
    </w:p>
    <w:p w14:paraId="4EF4BEC4" w14:textId="77777777" w:rsidR="009651EB" w:rsidRPr="00C625AB" w:rsidRDefault="009651EB" w:rsidP="00A07B62">
      <w:pPr>
        <w:numPr>
          <w:ilvl w:val="12"/>
          <w:numId w:val="0"/>
        </w:numPr>
        <w:jc w:val="both"/>
        <w:rPr>
          <w:sz w:val="22"/>
          <w:szCs w:val="22"/>
        </w:rPr>
      </w:pPr>
      <w:r w:rsidRPr="00C625AB">
        <w:rPr>
          <w:sz w:val="22"/>
          <w:szCs w:val="22"/>
        </w:rPr>
        <w:t>(</w:t>
      </w:r>
      <w:hyperlink r:id="rId10" w:history="1">
        <w:r w:rsidRPr="00C625AB">
          <w:rPr>
            <w:rStyle w:val="Lienhypertexte"/>
            <w:sz w:val="22"/>
            <w:szCs w:val="22"/>
          </w:rPr>
          <w:t>https://chorus-pro.gouv.fr/cpp/utilisateur?execution=e1s1</w:t>
        </w:r>
      </w:hyperlink>
      <w:r w:rsidRPr="00C625AB">
        <w:rPr>
          <w:sz w:val="22"/>
          <w:szCs w:val="22"/>
        </w:rPr>
        <w:t>).</w:t>
      </w:r>
    </w:p>
    <w:p w14:paraId="1E4752E7" w14:textId="77777777" w:rsidR="009651EB" w:rsidRPr="00C625AB" w:rsidRDefault="009651EB" w:rsidP="009651EB">
      <w:pPr>
        <w:jc w:val="both"/>
        <w:rPr>
          <w:sz w:val="22"/>
          <w:szCs w:val="22"/>
        </w:rPr>
      </w:pPr>
    </w:p>
    <w:p w14:paraId="31441866" w14:textId="77777777" w:rsidR="009651EB" w:rsidRPr="00C625AB" w:rsidRDefault="009651EB" w:rsidP="00A07B62">
      <w:pPr>
        <w:numPr>
          <w:ilvl w:val="12"/>
          <w:numId w:val="0"/>
        </w:numPr>
        <w:jc w:val="both"/>
        <w:rPr>
          <w:sz w:val="22"/>
          <w:szCs w:val="22"/>
        </w:rPr>
      </w:pPr>
      <w:r w:rsidRPr="00C625AB">
        <w:rPr>
          <w:sz w:val="22"/>
          <w:szCs w:val="22"/>
        </w:rPr>
        <w:t>Lorsqu’une facture est transmise en dehors de ce portail, la personne publique peut la rejeter.</w:t>
      </w:r>
    </w:p>
    <w:p w14:paraId="1C68C88A" w14:textId="77777777" w:rsidR="009651EB" w:rsidRPr="00C625AB" w:rsidRDefault="009651EB" w:rsidP="009651EB">
      <w:pPr>
        <w:jc w:val="both"/>
        <w:rPr>
          <w:sz w:val="22"/>
          <w:szCs w:val="22"/>
        </w:rPr>
      </w:pPr>
    </w:p>
    <w:p w14:paraId="7AE2148B" w14:textId="77777777" w:rsidR="009651EB" w:rsidRPr="00C625AB" w:rsidRDefault="009651EB" w:rsidP="009651EB">
      <w:pPr>
        <w:jc w:val="both"/>
        <w:rPr>
          <w:sz w:val="22"/>
          <w:szCs w:val="22"/>
        </w:rPr>
      </w:pPr>
      <w:r w:rsidRPr="00C625AB">
        <w:rPr>
          <w:sz w:val="22"/>
          <w:szCs w:val="22"/>
        </w:rPr>
        <w:t xml:space="preserve">Afin que le traitement de la facture soit facilité et optimal, le titulaire doit impérativement faire apparaître les mentions légales et les indications suivantes : </w:t>
      </w:r>
    </w:p>
    <w:p w14:paraId="4E3B2476"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nom et l’adresse du titulaire ; </w:t>
      </w:r>
    </w:p>
    <w:p w14:paraId="4DF2A865"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numéro de SIRET du titulaire ; </w:t>
      </w:r>
    </w:p>
    <w:p w14:paraId="71330940"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coordonnées du compte bancaire, tel qu’il est précisé sur l’acte d’engagement ; </w:t>
      </w:r>
    </w:p>
    <w:p w14:paraId="4DF6BEEE" w14:textId="0C9BCD66"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code service : </w:t>
      </w:r>
      <w:r w:rsidR="006C5D05">
        <w:rPr>
          <w:sz w:val="22"/>
          <w:szCs w:val="22"/>
        </w:rPr>
        <w:t>DIO_PRESTA</w:t>
      </w:r>
      <w:r w:rsidRPr="00C625AB">
        <w:rPr>
          <w:sz w:val="22"/>
          <w:szCs w:val="22"/>
        </w:rPr>
        <w:t xml:space="preserve"> ;</w:t>
      </w:r>
    </w:p>
    <w:p w14:paraId="0E0792D8"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les références du marché (numéro et date) ;</w:t>
      </w:r>
    </w:p>
    <w:p w14:paraId="53992EE7"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n° de SIRET de l’EdA (542 085 907 00013) ; </w:t>
      </w:r>
    </w:p>
    <w:p w14:paraId="36A923DE" w14:textId="77777777" w:rsidR="009651EB" w:rsidRPr="00C625AB" w:rsidRDefault="009651EB" w:rsidP="00CB53B5">
      <w:pPr>
        <w:pStyle w:val="Paragraphedeliste"/>
        <w:numPr>
          <w:ilvl w:val="0"/>
          <w:numId w:val="4"/>
        </w:numPr>
        <w:contextualSpacing/>
        <w:jc w:val="both"/>
        <w:rPr>
          <w:sz w:val="22"/>
          <w:szCs w:val="22"/>
        </w:rPr>
      </w:pPr>
      <w:r w:rsidRPr="00C625AB">
        <w:t>l</w:t>
      </w:r>
      <w:r w:rsidRPr="00C625AB">
        <w:rPr>
          <w:sz w:val="22"/>
          <w:szCs w:val="22"/>
        </w:rPr>
        <w:t>e numéro de l’accord cadre à bon de commande ;</w:t>
      </w:r>
    </w:p>
    <w:p w14:paraId="11D1CE39" w14:textId="77777777" w:rsidR="009651EB" w:rsidRPr="00C625AB" w:rsidRDefault="009651EB" w:rsidP="00CB53B5">
      <w:pPr>
        <w:pStyle w:val="Paragraphedeliste"/>
        <w:numPr>
          <w:ilvl w:val="0"/>
          <w:numId w:val="4"/>
        </w:numPr>
        <w:contextualSpacing/>
        <w:jc w:val="both"/>
        <w:rPr>
          <w:sz w:val="22"/>
          <w:szCs w:val="22"/>
        </w:rPr>
      </w:pPr>
      <w:r w:rsidRPr="00C625AB">
        <w:rPr>
          <w:b/>
          <w:sz w:val="22"/>
          <w:szCs w:val="22"/>
        </w:rPr>
        <w:t>le numéro et la date du bon de commande</w:t>
      </w:r>
      <w:r w:rsidRPr="00C625AB">
        <w:rPr>
          <w:sz w:val="22"/>
          <w:szCs w:val="22"/>
        </w:rPr>
        <w:t xml:space="preserve"> ; </w:t>
      </w:r>
    </w:p>
    <w:p w14:paraId="38E11AA1"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numéro et la date d’établissement de la facture ; </w:t>
      </w:r>
    </w:p>
    <w:p w14:paraId="2EC755A0"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coordonnées de l’émetteur du bon de commande ; </w:t>
      </w:r>
    </w:p>
    <w:p w14:paraId="302CAB60"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l’adresse de facturation ; </w:t>
      </w:r>
    </w:p>
    <w:p w14:paraId="3CB749F5"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références du bon de livraison établi par le titulaire ; </w:t>
      </w:r>
    </w:p>
    <w:p w14:paraId="5E9D0BCD"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dates de livraison et de facturation ; </w:t>
      </w:r>
    </w:p>
    <w:p w14:paraId="49DAA278"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lastRenderedPageBreak/>
        <w:t xml:space="preserve">le taux et le montant de la TVA, le cas échéant ; </w:t>
      </w:r>
    </w:p>
    <w:p w14:paraId="6397BE1E"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 montant total en euros HT par ligne de prestation et TTC de la facture ; </w:t>
      </w:r>
    </w:p>
    <w:p w14:paraId="4F656DA6" w14:textId="77777777" w:rsidR="009651EB" w:rsidRPr="00C625AB" w:rsidRDefault="009651EB" w:rsidP="00CB53B5">
      <w:pPr>
        <w:pStyle w:val="Paragraphedeliste"/>
        <w:numPr>
          <w:ilvl w:val="0"/>
          <w:numId w:val="4"/>
        </w:numPr>
        <w:contextualSpacing/>
        <w:jc w:val="both"/>
        <w:rPr>
          <w:sz w:val="22"/>
          <w:szCs w:val="22"/>
        </w:rPr>
      </w:pPr>
      <w:r w:rsidRPr="00C625AB">
        <w:rPr>
          <w:sz w:val="22"/>
          <w:szCs w:val="22"/>
        </w:rPr>
        <w:t xml:space="preserve">les dates et signatures. </w:t>
      </w:r>
    </w:p>
    <w:p w14:paraId="012C509A" w14:textId="77777777" w:rsidR="009651EB" w:rsidRPr="00C625AB" w:rsidRDefault="009651EB" w:rsidP="009651EB">
      <w:pPr>
        <w:jc w:val="both"/>
        <w:rPr>
          <w:sz w:val="22"/>
          <w:szCs w:val="22"/>
        </w:rPr>
      </w:pPr>
    </w:p>
    <w:p w14:paraId="1C1CC883" w14:textId="77777777" w:rsidR="009651EB" w:rsidRPr="00C625AB" w:rsidRDefault="009651EB" w:rsidP="00EA7F01">
      <w:pPr>
        <w:numPr>
          <w:ilvl w:val="12"/>
          <w:numId w:val="0"/>
        </w:numPr>
        <w:jc w:val="both"/>
        <w:rPr>
          <w:sz w:val="22"/>
          <w:szCs w:val="22"/>
        </w:rPr>
      </w:pPr>
      <w:r w:rsidRPr="00C625AB">
        <w:rPr>
          <w:sz w:val="22"/>
          <w:szCs w:val="22"/>
        </w:rPr>
        <w:t>Si le titulaire ne respecte pas les prescriptions susmentionnées, le traitement des factures ne peut être effectué de façon automatique. De ce fait, le délai de traitement des factures – par la Direction Financière et Comptable du pouvoir adjudicateur - est allongé et la mise en règlement retardée.</w:t>
      </w:r>
    </w:p>
    <w:p w14:paraId="174515A5" w14:textId="77777777" w:rsidR="009651EB" w:rsidRPr="00C625AB" w:rsidRDefault="009651EB" w:rsidP="009651EB">
      <w:pPr>
        <w:jc w:val="both"/>
        <w:rPr>
          <w:sz w:val="22"/>
          <w:szCs w:val="22"/>
        </w:rPr>
      </w:pPr>
    </w:p>
    <w:p w14:paraId="5B1A269E" w14:textId="7841ACB5" w:rsidR="00ED4D26" w:rsidRPr="00ED4D26" w:rsidRDefault="00ED4D26" w:rsidP="00CB53B5">
      <w:pPr>
        <w:pStyle w:val="Titre2"/>
        <w:numPr>
          <w:ilvl w:val="1"/>
          <w:numId w:val="1"/>
        </w:numPr>
        <w:tabs>
          <w:tab w:val="clear" w:pos="0"/>
        </w:tabs>
        <w:ind w:left="425" w:hanging="425"/>
        <w:rPr>
          <w:b/>
        </w:rPr>
      </w:pPr>
      <w:bookmarkStart w:id="64" w:name="_Toc203124791"/>
      <w:bookmarkStart w:id="65" w:name="_Toc230005225"/>
      <w:r>
        <w:rPr>
          <w:b/>
        </w:rPr>
        <w:t>9.2</w:t>
      </w:r>
      <w:r>
        <w:rPr>
          <w:b/>
        </w:rPr>
        <w:tab/>
      </w:r>
      <w:r w:rsidR="009651EB" w:rsidRPr="00ED4D26">
        <w:rPr>
          <w:b/>
        </w:rPr>
        <w:t>Délai de paiement</w:t>
      </w:r>
      <w:bookmarkEnd w:id="64"/>
      <w:bookmarkEnd w:id="65"/>
      <w:r w:rsidR="009651EB" w:rsidRPr="00ED4D26">
        <w:rPr>
          <w:b/>
        </w:rPr>
        <w:t xml:space="preserve"> </w:t>
      </w:r>
    </w:p>
    <w:p w14:paraId="7A74B481" w14:textId="5F7CC4DC" w:rsidR="009651EB" w:rsidRPr="00C625AB" w:rsidRDefault="009651EB" w:rsidP="00EA7F01">
      <w:pPr>
        <w:numPr>
          <w:ilvl w:val="12"/>
          <w:numId w:val="0"/>
        </w:numPr>
        <w:jc w:val="both"/>
        <w:rPr>
          <w:sz w:val="22"/>
          <w:szCs w:val="22"/>
        </w:rPr>
      </w:pPr>
      <w:r w:rsidRPr="00C625AB">
        <w:rPr>
          <w:sz w:val="22"/>
          <w:szCs w:val="22"/>
        </w:rPr>
        <w:t>Les délais de paiement sont conformes à la réglementation en vigueur en matière de marchés publics : les factures établies par le titulaire sont réglées dans un délai ne pouvant excéder trente (30) jours à compter de la date de réception de la facture conforme, sous réserve de l’acceptation par le pouvoir adjudicateur des prestations et matériels, ou d’acceptation des prestations et matériels si celle-ci est postérieure.</w:t>
      </w:r>
    </w:p>
    <w:p w14:paraId="6A3DB5B1" w14:textId="77777777" w:rsidR="009651EB" w:rsidRPr="00C625AB" w:rsidRDefault="009651EB" w:rsidP="009651EB">
      <w:pPr>
        <w:jc w:val="both"/>
        <w:rPr>
          <w:sz w:val="22"/>
          <w:szCs w:val="22"/>
        </w:rPr>
      </w:pPr>
    </w:p>
    <w:p w14:paraId="5C7038D1" w14:textId="2B2B1685" w:rsidR="009651EB" w:rsidRPr="00ED4D26" w:rsidRDefault="00ED4D26" w:rsidP="00CB53B5">
      <w:pPr>
        <w:pStyle w:val="Titre2"/>
        <w:numPr>
          <w:ilvl w:val="1"/>
          <w:numId w:val="1"/>
        </w:numPr>
        <w:tabs>
          <w:tab w:val="clear" w:pos="0"/>
        </w:tabs>
        <w:ind w:left="425" w:hanging="425"/>
        <w:rPr>
          <w:b/>
        </w:rPr>
      </w:pPr>
      <w:bookmarkStart w:id="66" w:name="_Toc203124792"/>
      <w:bookmarkStart w:id="67" w:name="_Toc230005226"/>
      <w:r>
        <w:rPr>
          <w:b/>
        </w:rPr>
        <w:t>9.3</w:t>
      </w:r>
      <w:r>
        <w:rPr>
          <w:b/>
        </w:rPr>
        <w:tab/>
      </w:r>
      <w:r w:rsidR="009651EB" w:rsidRPr="00ED4D26">
        <w:rPr>
          <w:b/>
        </w:rPr>
        <w:t>Modalités de paiement</w:t>
      </w:r>
      <w:bookmarkEnd w:id="66"/>
      <w:bookmarkEnd w:id="67"/>
    </w:p>
    <w:bookmarkEnd w:id="62"/>
    <w:bookmarkEnd w:id="63"/>
    <w:p w14:paraId="58408AE2" w14:textId="77777777" w:rsidR="009651EB" w:rsidRPr="00C625AB" w:rsidRDefault="009651EB" w:rsidP="00EA7F01">
      <w:pPr>
        <w:numPr>
          <w:ilvl w:val="12"/>
          <w:numId w:val="0"/>
        </w:numPr>
        <w:jc w:val="both"/>
        <w:rPr>
          <w:sz w:val="22"/>
          <w:szCs w:val="22"/>
        </w:rPr>
      </w:pPr>
      <w:r w:rsidRPr="00C625AB">
        <w:rPr>
          <w:sz w:val="22"/>
          <w:szCs w:val="22"/>
        </w:rPr>
        <w:t>Le mode de règlement est le virement établi par la Direction Financière et Comptable (DFC) de l’EdA au profit du compte bancaire du titulaire (indiqué dans son offre). Toute modification des coordonnées bancaires est portée à la connaissance du pouvoir adjudicateur par le titulaire, et formalisée par la transmission d’un RIB.</w:t>
      </w:r>
    </w:p>
    <w:p w14:paraId="3F1CDB97" w14:textId="77777777" w:rsidR="009651EB" w:rsidRPr="00C625AB" w:rsidRDefault="009651EB" w:rsidP="009651EB">
      <w:pPr>
        <w:jc w:val="both"/>
        <w:rPr>
          <w:sz w:val="22"/>
          <w:szCs w:val="22"/>
        </w:rPr>
      </w:pPr>
    </w:p>
    <w:p w14:paraId="51210160" w14:textId="57C0BE03" w:rsidR="009651EB" w:rsidRPr="00C625AB" w:rsidRDefault="009651EB" w:rsidP="00EA7F01">
      <w:pPr>
        <w:numPr>
          <w:ilvl w:val="12"/>
          <w:numId w:val="0"/>
        </w:numPr>
        <w:jc w:val="both"/>
        <w:rPr>
          <w:sz w:val="22"/>
          <w:szCs w:val="22"/>
        </w:rPr>
      </w:pPr>
      <w:r w:rsidRPr="00C625AB">
        <w:rPr>
          <w:sz w:val="22"/>
          <w:szCs w:val="22"/>
        </w:rPr>
        <w:t>Les factures erronées et/ou non accompagnées des pièces justificatives sont retournées au titulaire ; le délai de paiement est alors suspendu dans l’attente de la production par le titulaire d’un document conforme</w:t>
      </w:r>
      <w:r w:rsidR="00EA7F01">
        <w:rPr>
          <w:sz w:val="22"/>
          <w:szCs w:val="22"/>
        </w:rPr>
        <w:t>.</w:t>
      </w:r>
    </w:p>
    <w:p w14:paraId="7A3EB1B0" w14:textId="77777777" w:rsidR="009651EB" w:rsidRPr="00C625AB" w:rsidRDefault="009651EB" w:rsidP="009651EB">
      <w:pPr>
        <w:jc w:val="both"/>
        <w:rPr>
          <w:sz w:val="22"/>
          <w:szCs w:val="22"/>
        </w:rPr>
      </w:pPr>
    </w:p>
    <w:p w14:paraId="5233A9C4" w14:textId="1D50C240" w:rsidR="009651EB" w:rsidRPr="00ED4D26" w:rsidRDefault="00ED4D26" w:rsidP="00CB53B5">
      <w:pPr>
        <w:pStyle w:val="Titre2"/>
        <w:numPr>
          <w:ilvl w:val="1"/>
          <w:numId w:val="1"/>
        </w:numPr>
        <w:tabs>
          <w:tab w:val="clear" w:pos="0"/>
        </w:tabs>
        <w:ind w:left="425" w:hanging="425"/>
        <w:rPr>
          <w:b/>
        </w:rPr>
      </w:pPr>
      <w:bookmarkStart w:id="68" w:name="_Toc203124793"/>
      <w:bookmarkStart w:id="69" w:name="_Toc230005227"/>
      <w:r>
        <w:rPr>
          <w:b/>
        </w:rPr>
        <w:t>9.4</w:t>
      </w:r>
      <w:r>
        <w:rPr>
          <w:b/>
        </w:rPr>
        <w:tab/>
      </w:r>
      <w:r w:rsidR="009651EB" w:rsidRPr="00ED4D26">
        <w:rPr>
          <w:b/>
        </w:rPr>
        <w:t>Intérêts moratoires</w:t>
      </w:r>
      <w:bookmarkEnd w:id="68"/>
      <w:bookmarkEnd w:id="69"/>
      <w:r w:rsidR="009651EB" w:rsidRPr="00ED4D26">
        <w:rPr>
          <w:b/>
        </w:rPr>
        <w:t xml:space="preserve"> </w:t>
      </w:r>
    </w:p>
    <w:p w14:paraId="2304B5B9" w14:textId="00551778" w:rsidR="009651EB" w:rsidRPr="00C625AB" w:rsidRDefault="009651EB" w:rsidP="00EA7F01">
      <w:pPr>
        <w:numPr>
          <w:ilvl w:val="12"/>
          <w:numId w:val="0"/>
        </w:numPr>
        <w:jc w:val="both"/>
        <w:rPr>
          <w:sz w:val="22"/>
          <w:szCs w:val="22"/>
        </w:rPr>
      </w:pPr>
      <w:r w:rsidRPr="00C625AB">
        <w:rPr>
          <w:sz w:val="22"/>
          <w:szCs w:val="22"/>
        </w:rPr>
        <w:t xml:space="preserve">À défaut de paiement dans les délais fixés à l’article </w:t>
      </w:r>
      <w:r>
        <w:rPr>
          <w:sz w:val="22"/>
          <w:szCs w:val="22"/>
        </w:rPr>
        <w:t>9</w:t>
      </w:r>
      <w:r w:rsidRPr="00C625AB">
        <w:rPr>
          <w:sz w:val="22"/>
          <w:szCs w:val="22"/>
        </w:rPr>
        <w:t>.2, des intérêts mor</w:t>
      </w:r>
      <w:r w:rsidR="00EA7F01">
        <w:rPr>
          <w:sz w:val="22"/>
          <w:szCs w:val="22"/>
        </w:rPr>
        <w:t>atoires sont dus au titulaire.</w:t>
      </w:r>
    </w:p>
    <w:p w14:paraId="2F293CFE" w14:textId="77777777" w:rsidR="00ED4D26" w:rsidRDefault="00ED4D26" w:rsidP="009651EB">
      <w:pPr>
        <w:jc w:val="both"/>
        <w:rPr>
          <w:sz w:val="22"/>
          <w:szCs w:val="22"/>
        </w:rPr>
      </w:pPr>
    </w:p>
    <w:p w14:paraId="06BC34CE" w14:textId="16289D5A" w:rsidR="009651EB" w:rsidRPr="00C625AB" w:rsidRDefault="009651EB" w:rsidP="00EA7F01">
      <w:pPr>
        <w:numPr>
          <w:ilvl w:val="12"/>
          <w:numId w:val="0"/>
        </w:numPr>
        <w:jc w:val="both"/>
        <w:rPr>
          <w:sz w:val="22"/>
          <w:szCs w:val="22"/>
        </w:rPr>
      </w:pPr>
      <w:r w:rsidRPr="00C625AB">
        <w:rPr>
          <w:sz w:val="22"/>
          <w:szCs w:val="22"/>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8 %. </w:t>
      </w:r>
    </w:p>
    <w:p w14:paraId="46B375C5" w14:textId="77777777" w:rsidR="00ED4D26" w:rsidRDefault="00ED4D26" w:rsidP="009651EB">
      <w:pPr>
        <w:jc w:val="both"/>
        <w:rPr>
          <w:sz w:val="22"/>
          <w:szCs w:val="22"/>
        </w:rPr>
      </w:pPr>
    </w:p>
    <w:p w14:paraId="7D4277F5" w14:textId="4E12EA4D" w:rsidR="009651EB" w:rsidRPr="00C625AB" w:rsidRDefault="009651EB" w:rsidP="00EA7F01">
      <w:pPr>
        <w:numPr>
          <w:ilvl w:val="12"/>
          <w:numId w:val="0"/>
        </w:numPr>
        <w:jc w:val="both"/>
        <w:rPr>
          <w:sz w:val="22"/>
          <w:szCs w:val="22"/>
        </w:rPr>
      </w:pPr>
      <w:r w:rsidRPr="00C625AB">
        <w:rPr>
          <w:sz w:val="22"/>
          <w:szCs w:val="22"/>
        </w:rPr>
        <w:t>Les intérêts moratoires courent à compter du jour suivant l'échéance prévue au marché ou à l'expiration du délai de paiement jusqu'à la date de mise en paiement du principal inclus. En outre, le bénéficiaire des prestations n’ayant pas honoré son paiement dans les délais est tenu de régler une indemnité forfaitaire pour frais de recouvrement dont le montant est fixé à 40 euros.</w:t>
      </w:r>
    </w:p>
    <w:p w14:paraId="7A00E9E3" w14:textId="77777777" w:rsidR="009651EB" w:rsidRPr="00C625AB" w:rsidRDefault="009651EB" w:rsidP="009651EB">
      <w:pPr>
        <w:jc w:val="both"/>
        <w:rPr>
          <w:sz w:val="22"/>
          <w:szCs w:val="22"/>
        </w:rPr>
      </w:pPr>
    </w:p>
    <w:p w14:paraId="10199B49" w14:textId="746F0456" w:rsidR="009651EB" w:rsidRPr="00C625AB" w:rsidRDefault="00ED4D26" w:rsidP="00CB53B5">
      <w:pPr>
        <w:pStyle w:val="Titre2"/>
        <w:numPr>
          <w:ilvl w:val="1"/>
          <w:numId w:val="1"/>
        </w:numPr>
        <w:tabs>
          <w:tab w:val="clear" w:pos="0"/>
        </w:tabs>
        <w:ind w:left="425" w:hanging="425"/>
      </w:pPr>
      <w:bookmarkStart w:id="70" w:name="_Toc203124794"/>
      <w:bookmarkStart w:id="71" w:name="_Toc230005228"/>
      <w:r>
        <w:rPr>
          <w:b/>
        </w:rPr>
        <w:t>9.5</w:t>
      </w:r>
      <w:r>
        <w:rPr>
          <w:b/>
        </w:rPr>
        <w:tab/>
      </w:r>
      <w:r w:rsidR="009651EB" w:rsidRPr="00ED4D26">
        <w:rPr>
          <w:b/>
        </w:rPr>
        <w:t>Nantissement et cession de créance</w:t>
      </w:r>
      <w:bookmarkEnd w:id="70"/>
      <w:bookmarkEnd w:id="71"/>
      <w:r w:rsidR="009651EB" w:rsidRPr="00ED4D26">
        <w:rPr>
          <w:b/>
        </w:rPr>
        <w:t xml:space="preserve"> </w:t>
      </w:r>
    </w:p>
    <w:p w14:paraId="1612525D" w14:textId="3181AA7F" w:rsidR="00B51785" w:rsidRDefault="009651EB" w:rsidP="00B51785">
      <w:pPr>
        <w:numPr>
          <w:ilvl w:val="12"/>
          <w:numId w:val="0"/>
        </w:numPr>
        <w:jc w:val="both"/>
        <w:rPr>
          <w:sz w:val="22"/>
          <w:szCs w:val="22"/>
        </w:rPr>
      </w:pPr>
      <w:r w:rsidRPr="00C625AB">
        <w:rPr>
          <w:sz w:val="22"/>
          <w:szCs w:val="22"/>
        </w:rPr>
        <w:t xml:space="preserve">Le pouvoir adjudicateur délivre au titulaire, sur demande et sans frais, les pièces nécessaires pour une remise du marché en nantissement. Toute cession de créances est directement notifiée au comptable du pouvoir adjudicateur par l’établissement cessionnaire. </w:t>
      </w:r>
      <w:bookmarkStart w:id="72" w:name="_Toc203124795"/>
    </w:p>
    <w:p w14:paraId="5676A8EC" w14:textId="77777777" w:rsidR="006E604F" w:rsidRDefault="006E604F" w:rsidP="00B51785">
      <w:pPr>
        <w:numPr>
          <w:ilvl w:val="12"/>
          <w:numId w:val="0"/>
        </w:numPr>
        <w:jc w:val="both"/>
        <w:rPr>
          <w:sz w:val="22"/>
          <w:szCs w:val="22"/>
        </w:rPr>
      </w:pPr>
    </w:p>
    <w:p w14:paraId="043666E7" w14:textId="0229BBB2" w:rsidR="009651EB" w:rsidRPr="00465F1E" w:rsidRDefault="005034E2" w:rsidP="00465F1E">
      <w:pPr>
        <w:pStyle w:val="Titre2"/>
        <w:numPr>
          <w:ilvl w:val="1"/>
          <w:numId w:val="1"/>
        </w:numPr>
        <w:tabs>
          <w:tab w:val="clear" w:pos="0"/>
        </w:tabs>
        <w:ind w:left="425" w:hanging="425"/>
        <w:rPr>
          <w:b/>
        </w:rPr>
      </w:pPr>
      <w:bookmarkStart w:id="73" w:name="_Toc230005229"/>
      <w:r>
        <w:rPr>
          <w:b/>
        </w:rPr>
        <w:t>9.6</w:t>
      </w:r>
      <w:r>
        <w:rPr>
          <w:b/>
        </w:rPr>
        <w:tab/>
      </w:r>
      <w:r w:rsidR="009651EB" w:rsidRPr="00ED4D26">
        <w:rPr>
          <w:b/>
        </w:rPr>
        <w:t>Avance</w:t>
      </w:r>
      <w:bookmarkEnd w:id="72"/>
      <w:bookmarkEnd w:id="73"/>
    </w:p>
    <w:p w14:paraId="2F603E11" w14:textId="4793AA53" w:rsidR="00E95263" w:rsidRPr="00E95263" w:rsidRDefault="00E95263" w:rsidP="00E95263">
      <w:pPr>
        <w:rPr>
          <w:sz w:val="22"/>
          <w:szCs w:val="22"/>
        </w:rPr>
      </w:pPr>
      <w:r w:rsidRPr="00E95263">
        <w:rPr>
          <w:sz w:val="22"/>
          <w:szCs w:val="22"/>
        </w:rPr>
        <w:t>Une avance peut être accordée au titulaire sur demande de celui-ci. Elle ne peut être supérieure à 30% du montant initial TTC du marché, dans les conditions fixées à l’article L-2191-1 à -3 du Code de la commande publique.</w:t>
      </w:r>
    </w:p>
    <w:p w14:paraId="1A39E726" w14:textId="77777777" w:rsidR="00E95263" w:rsidRPr="00E95263" w:rsidRDefault="00E95263" w:rsidP="00E95263">
      <w:pPr>
        <w:rPr>
          <w:sz w:val="22"/>
          <w:szCs w:val="22"/>
        </w:rPr>
      </w:pPr>
      <w:r w:rsidRPr="00E95263">
        <w:rPr>
          <w:sz w:val="22"/>
          <w:szCs w:val="22"/>
        </w:rPr>
        <w:tab/>
      </w:r>
    </w:p>
    <w:p w14:paraId="71ECE3E6" w14:textId="4AB4B957" w:rsidR="00983BFF" w:rsidRDefault="00E95263">
      <w:pPr>
        <w:rPr>
          <w:sz w:val="22"/>
          <w:szCs w:val="22"/>
        </w:rPr>
      </w:pPr>
      <w:r w:rsidRPr="00E95263">
        <w:rPr>
          <w:sz w:val="22"/>
          <w:szCs w:val="22"/>
        </w:rPr>
        <w:t>Pour toute demande d’avance supérieure à 200 000 € HT, le titulaire fournit à l’EdA une garantie de restitution à première demande d’une banque de premier rang ou une lettre de confort provenant de sa maison mère. L’attestation est envoyée par LR/AR aux services de l’EdA en même temps que la demande d’avance.</w:t>
      </w:r>
      <w:bookmarkEnd w:id="39"/>
    </w:p>
    <w:p w14:paraId="12370C4D" w14:textId="77777777" w:rsidR="00B777A9" w:rsidRPr="00B777A9" w:rsidRDefault="00B777A9">
      <w:pPr>
        <w:rPr>
          <w:sz w:val="22"/>
          <w:szCs w:val="22"/>
        </w:rPr>
      </w:pPr>
    </w:p>
    <w:p w14:paraId="2DC1CF74" w14:textId="6100ACAA" w:rsidR="001A2D2D" w:rsidRDefault="00A864C8" w:rsidP="00A864C8">
      <w:pPr>
        <w:pStyle w:val="Titre2"/>
        <w:jc w:val="center"/>
        <w:rPr>
          <w:b/>
          <w:sz w:val="28"/>
        </w:rPr>
      </w:pPr>
      <w:bookmarkStart w:id="74" w:name="_Toc230005230"/>
      <w:r>
        <w:rPr>
          <w:b/>
          <w:sz w:val="28"/>
        </w:rPr>
        <w:t>ARTICLE 10</w:t>
      </w:r>
      <w:r w:rsidRPr="001D7AB4">
        <w:rPr>
          <w:b/>
          <w:sz w:val="28"/>
        </w:rPr>
        <w:t xml:space="preserve"> –</w:t>
      </w:r>
      <w:r>
        <w:rPr>
          <w:b/>
          <w:sz w:val="28"/>
        </w:rPr>
        <w:t xml:space="preserve"> </w:t>
      </w:r>
      <w:r w:rsidR="001A2D2D" w:rsidRPr="00E6041B">
        <w:rPr>
          <w:b/>
          <w:sz w:val="28"/>
        </w:rPr>
        <w:t>PENALITE</w:t>
      </w:r>
      <w:r w:rsidR="00F3298D">
        <w:rPr>
          <w:b/>
          <w:sz w:val="28"/>
        </w:rPr>
        <w:t>S</w:t>
      </w:r>
      <w:bookmarkEnd w:id="74"/>
    </w:p>
    <w:p w14:paraId="238806BA" w14:textId="1994125B" w:rsidR="005D2C4A" w:rsidRPr="00842DAB" w:rsidRDefault="005D2C4A" w:rsidP="00842DAB">
      <w:pPr>
        <w:jc w:val="both"/>
        <w:rPr>
          <w:sz w:val="22"/>
          <w:szCs w:val="22"/>
        </w:rPr>
      </w:pPr>
    </w:p>
    <w:p w14:paraId="220FB40E" w14:textId="77777777" w:rsidR="00E95263" w:rsidRPr="00842DAB" w:rsidRDefault="00E95263" w:rsidP="00E95263">
      <w:pPr>
        <w:numPr>
          <w:ilvl w:val="12"/>
          <w:numId w:val="0"/>
        </w:numPr>
        <w:jc w:val="both"/>
        <w:rPr>
          <w:sz w:val="22"/>
          <w:szCs w:val="22"/>
        </w:rPr>
      </w:pPr>
      <w:r w:rsidRPr="00842DAB">
        <w:rPr>
          <w:sz w:val="22"/>
          <w:szCs w:val="22"/>
        </w:rPr>
        <w:t>En cas de manquement à ses obligations contractuelles, le titulaire s’expose à l’application de pénalités. Ces pénalités, définies ci-dessous, sont cumulatives et s’appliquent sans mise en demeure préalable. Elles peuvent être déduites du montant toutes taxes comprises (TTC) des factures émises par le titulaire.</w:t>
      </w:r>
    </w:p>
    <w:p w14:paraId="4F7B2F10" w14:textId="77777777" w:rsidR="00E95263" w:rsidRDefault="00E95263" w:rsidP="00E95263">
      <w:pPr>
        <w:jc w:val="both"/>
        <w:rPr>
          <w:sz w:val="22"/>
          <w:szCs w:val="22"/>
        </w:rPr>
      </w:pPr>
    </w:p>
    <w:p w14:paraId="43C95892" w14:textId="2E2CAB8B" w:rsidR="00E95263" w:rsidRPr="00842DAB" w:rsidRDefault="00E95263" w:rsidP="00E95263">
      <w:pPr>
        <w:jc w:val="both"/>
        <w:rPr>
          <w:sz w:val="22"/>
          <w:szCs w:val="22"/>
        </w:rPr>
      </w:pPr>
      <w:r w:rsidRPr="00842DAB">
        <w:rPr>
          <w:sz w:val="22"/>
          <w:szCs w:val="22"/>
        </w:rPr>
        <w:t>Les manquements ou incidents à l’origine des pénalités sont présumés imputables au titulaire, sauf preuve contraire apportée par ce dernier. Le montant total des pénalités ne p</w:t>
      </w:r>
      <w:r>
        <w:rPr>
          <w:sz w:val="22"/>
          <w:szCs w:val="22"/>
        </w:rPr>
        <w:t xml:space="preserve">eut, en aucun cas, excéder </w:t>
      </w:r>
      <w:r w:rsidR="00F90E3A">
        <w:rPr>
          <w:sz w:val="22"/>
          <w:szCs w:val="22"/>
        </w:rPr>
        <w:t>10</w:t>
      </w:r>
      <w:r w:rsidRPr="00842DAB">
        <w:rPr>
          <w:sz w:val="22"/>
          <w:szCs w:val="22"/>
        </w:rPr>
        <w:t xml:space="preserve"> % du montant total de l’accord-cadre</w:t>
      </w:r>
      <w:r>
        <w:rPr>
          <w:sz w:val="22"/>
          <w:szCs w:val="22"/>
        </w:rPr>
        <w:t>.</w:t>
      </w:r>
    </w:p>
    <w:p w14:paraId="36D81D2D" w14:textId="7C1D5552" w:rsidR="00A73BA5" w:rsidRDefault="00A73BA5" w:rsidP="005D2C4A"/>
    <w:p w14:paraId="4130FD3B" w14:textId="0C8D276C" w:rsidR="00A73BA5" w:rsidRPr="00A73BA5" w:rsidRDefault="00A73BA5" w:rsidP="00A73BA5">
      <w:pPr>
        <w:pStyle w:val="Titre2"/>
        <w:numPr>
          <w:ilvl w:val="1"/>
          <w:numId w:val="1"/>
        </w:numPr>
        <w:tabs>
          <w:tab w:val="clear" w:pos="0"/>
        </w:tabs>
        <w:ind w:left="425" w:hanging="425"/>
        <w:rPr>
          <w:b/>
        </w:rPr>
      </w:pPr>
      <w:bookmarkStart w:id="75" w:name="_Toc230005231"/>
      <w:r>
        <w:rPr>
          <w:b/>
        </w:rPr>
        <w:t>10.2</w:t>
      </w:r>
      <w:r>
        <w:rPr>
          <w:b/>
        </w:rPr>
        <w:tab/>
      </w:r>
      <w:r w:rsidR="00473B28">
        <w:rPr>
          <w:b/>
        </w:rPr>
        <w:tab/>
      </w:r>
      <w:r w:rsidRPr="00A73BA5">
        <w:rPr>
          <w:b/>
        </w:rPr>
        <w:t>Pénalités pour retard</w:t>
      </w:r>
      <w:bookmarkEnd w:id="75"/>
      <w:r w:rsidRPr="00A73BA5">
        <w:rPr>
          <w:b/>
        </w:rPr>
        <w:t xml:space="preserve"> </w:t>
      </w:r>
    </w:p>
    <w:p w14:paraId="1B48BCA1" w14:textId="77777777" w:rsidR="006F57A3" w:rsidRPr="006F57A3" w:rsidRDefault="006F57A3" w:rsidP="006F57A3">
      <w:pPr>
        <w:pStyle w:val="Paragraphedeliste"/>
        <w:numPr>
          <w:ilvl w:val="0"/>
          <w:numId w:val="1"/>
        </w:numPr>
        <w:jc w:val="both"/>
        <w:rPr>
          <w:sz w:val="22"/>
          <w:szCs w:val="22"/>
        </w:rPr>
      </w:pPr>
      <w:r w:rsidRPr="006F57A3">
        <w:rPr>
          <w:sz w:val="22"/>
          <w:szCs w:val="22"/>
        </w:rPr>
        <w:t>En cas de retard constaté dans l’exécution des prestations, la pénalité applicable est calculée par application de la formule suivante :</w:t>
      </w:r>
    </w:p>
    <w:p w14:paraId="50791E9D" w14:textId="3217E79A" w:rsidR="006F57A3" w:rsidRPr="006F57A3" w:rsidRDefault="006F57A3" w:rsidP="006F57A3">
      <w:pPr>
        <w:pStyle w:val="Paragraphedeliste"/>
        <w:numPr>
          <w:ilvl w:val="0"/>
          <w:numId w:val="1"/>
        </w:numPr>
        <w:jc w:val="center"/>
        <w:rPr>
          <w:b/>
          <w:sz w:val="22"/>
          <w:szCs w:val="22"/>
        </w:rPr>
      </w:pPr>
      <w:r w:rsidRPr="006F57A3">
        <w:rPr>
          <w:b/>
          <w:sz w:val="22"/>
          <w:szCs w:val="22"/>
        </w:rPr>
        <w:t>P = V * R</w:t>
      </w:r>
      <w:r w:rsidR="00F90E3A">
        <w:rPr>
          <w:b/>
          <w:sz w:val="22"/>
          <w:szCs w:val="22"/>
        </w:rPr>
        <w:t xml:space="preserve"> / 100</w:t>
      </w:r>
    </w:p>
    <w:p w14:paraId="51985ABB" w14:textId="77777777" w:rsidR="006F57A3" w:rsidRPr="006F57A3" w:rsidRDefault="006F57A3" w:rsidP="006F57A3">
      <w:pPr>
        <w:pStyle w:val="Paragraphedeliste"/>
        <w:numPr>
          <w:ilvl w:val="0"/>
          <w:numId w:val="1"/>
        </w:numPr>
        <w:jc w:val="center"/>
        <w:rPr>
          <w:b/>
          <w:sz w:val="22"/>
          <w:szCs w:val="22"/>
        </w:rPr>
      </w:pPr>
    </w:p>
    <w:p w14:paraId="5CDD8EC6" w14:textId="1F72AB60" w:rsidR="006F57A3" w:rsidRPr="006F57A3" w:rsidRDefault="006F57A3" w:rsidP="006F57A3">
      <w:pPr>
        <w:pStyle w:val="Paragraphedeliste"/>
        <w:numPr>
          <w:ilvl w:val="0"/>
          <w:numId w:val="1"/>
        </w:numPr>
        <w:jc w:val="both"/>
        <w:rPr>
          <w:sz w:val="22"/>
          <w:szCs w:val="22"/>
        </w:rPr>
      </w:pPr>
      <w:r w:rsidRPr="006F57A3">
        <w:rPr>
          <w:b/>
          <w:sz w:val="22"/>
          <w:szCs w:val="22"/>
        </w:rPr>
        <w:t>P</w:t>
      </w:r>
      <w:r w:rsidRPr="006F57A3">
        <w:rPr>
          <w:sz w:val="22"/>
          <w:szCs w:val="22"/>
        </w:rPr>
        <w:t xml:space="preserve"> = le montant de la pénalité </w:t>
      </w:r>
      <w:r w:rsidR="00F90E3A">
        <w:rPr>
          <w:sz w:val="22"/>
          <w:szCs w:val="22"/>
        </w:rPr>
        <w:t xml:space="preserve">HT </w:t>
      </w:r>
      <w:r w:rsidRPr="006F57A3">
        <w:rPr>
          <w:sz w:val="22"/>
          <w:szCs w:val="22"/>
        </w:rPr>
        <w:t>;</w:t>
      </w:r>
    </w:p>
    <w:p w14:paraId="3ABB2FC6" w14:textId="0BE12FC6" w:rsidR="006F57A3" w:rsidRPr="006F57A3" w:rsidRDefault="006F57A3" w:rsidP="006F57A3">
      <w:pPr>
        <w:pStyle w:val="Paragraphedeliste"/>
        <w:numPr>
          <w:ilvl w:val="0"/>
          <w:numId w:val="1"/>
        </w:numPr>
        <w:jc w:val="both"/>
        <w:rPr>
          <w:sz w:val="22"/>
          <w:szCs w:val="22"/>
        </w:rPr>
      </w:pPr>
      <w:r w:rsidRPr="006F57A3">
        <w:rPr>
          <w:b/>
          <w:sz w:val="22"/>
          <w:szCs w:val="22"/>
        </w:rPr>
        <w:t>V</w:t>
      </w:r>
      <w:r w:rsidRPr="006F57A3">
        <w:rPr>
          <w:sz w:val="22"/>
          <w:szCs w:val="22"/>
        </w:rPr>
        <w:t xml:space="preserve"> = la valeur des prestations </w:t>
      </w:r>
      <w:r w:rsidR="00F90E3A">
        <w:rPr>
          <w:sz w:val="22"/>
          <w:szCs w:val="22"/>
        </w:rPr>
        <w:t>en retard</w:t>
      </w:r>
      <w:r w:rsidRPr="006F57A3">
        <w:rPr>
          <w:sz w:val="22"/>
          <w:szCs w:val="22"/>
        </w:rPr>
        <w:t>, cette valeur étant égale au prix de base, hors variations de prix et hors du champ d’a</w:t>
      </w:r>
      <w:r w:rsidR="00F90E3A">
        <w:rPr>
          <w:sz w:val="22"/>
          <w:szCs w:val="22"/>
        </w:rPr>
        <w:t xml:space="preserve">pplication de la TVA </w:t>
      </w:r>
      <w:r w:rsidRPr="006F57A3">
        <w:rPr>
          <w:sz w:val="22"/>
          <w:szCs w:val="22"/>
        </w:rPr>
        <w:t>;</w:t>
      </w:r>
    </w:p>
    <w:p w14:paraId="3A24A3B5" w14:textId="77777777" w:rsidR="006F57A3" w:rsidRPr="006F57A3" w:rsidRDefault="006F57A3" w:rsidP="006F57A3">
      <w:pPr>
        <w:pStyle w:val="Paragraphedeliste"/>
        <w:numPr>
          <w:ilvl w:val="0"/>
          <w:numId w:val="1"/>
        </w:numPr>
        <w:jc w:val="both"/>
        <w:rPr>
          <w:sz w:val="22"/>
          <w:szCs w:val="22"/>
        </w:rPr>
      </w:pPr>
      <w:r w:rsidRPr="006F57A3">
        <w:rPr>
          <w:b/>
          <w:sz w:val="22"/>
          <w:szCs w:val="22"/>
        </w:rPr>
        <w:t>R</w:t>
      </w:r>
      <w:r w:rsidRPr="006F57A3">
        <w:rPr>
          <w:sz w:val="22"/>
          <w:szCs w:val="22"/>
        </w:rPr>
        <w:t xml:space="preserve"> = le nombre de jours de retard.</w:t>
      </w:r>
    </w:p>
    <w:p w14:paraId="470B3D45" w14:textId="77777777" w:rsidR="00E95263" w:rsidRDefault="00E95263" w:rsidP="00A73BA5">
      <w:pPr>
        <w:jc w:val="both"/>
        <w:rPr>
          <w:sz w:val="22"/>
          <w:szCs w:val="22"/>
        </w:rPr>
      </w:pPr>
    </w:p>
    <w:p w14:paraId="3F0A9B60" w14:textId="6D769DCB" w:rsidR="00A73BA5" w:rsidRPr="00A73BA5" w:rsidRDefault="00C61298" w:rsidP="00A73BA5">
      <w:pPr>
        <w:pStyle w:val="Titre2"/>
        <w:numPr>
          <w:ilvl w:val="1"/>
          <w:numId w:val="1"/>
        </w:numPr>
        <w:tabs>
          <w:tab w:val="clear" w:pos="0"/>
        </w:tabs>
        <w:ind w:left="425" w:hanging="425"/>
        <w:rPr>
          <w:b/>
        </w:rPr>
      </w:pPr>
      <w:bookmarkStart w:id="76" w:name="_Toc230005232"/>
      <w:r>
        <w:rPr>
          <w:b/>
        </w:rPr>
        <w:t>10.</w:t>
      </w:r>
      <w:r w:rsidR="00A73BA5">
        <w:rPr>
          <w:b/>
        </w:rPr>
        <w:t>3</w:t>
      </w:r>
      <w:r>
        <w:rPr>
          <w:b/>
        </w:rPr>
        <w:tab/>
      </w:r>
      <w:r w:rsidR="00A73BA5">
        <w:rPr>
          <w:b/>
        </w:rPr>
        <w:tab/>
      </w:r>
      <w:r w:rsidR="006F57A3">
        <w:rPr>
          <w:b/>
        </w:rPr>
        <w:t>Pénalité</w:t>
      </w:r>
      <w:r w:rsidR="006F57A3" w:rsidRPr="00A73BA5">
        <w:rPr>
          <w:b/>
        </w:rPr>
        <w:t xml:space="preserve"> pour </w:t>
      </w:r>
      <w:r w:rsidR="006F57A3">
        <w:rPr>
          <w:b/>
        </w:rPr>
        <w:t>manquement aux obligations contractuelles</w:t>
      </w:r>
      <w:bookmarkEnd w:id="76"/>
    </w:p>
    <w:p w14:paraId="21DD362F" w14:textId="77777777" w:rsidR="006F57A3" w:rsidRPr="006F57A3" w:rsidRDefault="006F57A3" w:rsidP="006F57A3">
      <w:pPr>
        <w:pStyle w:val="Paragraphedeliste"/>
        <w:numPr>
          <w:ilvl w:val="0"/>
          <w:numId w:val="1"/>
        </w:numPr>
        <w:jc w:val="both"/>
        <w:rPr>
          <w:sz w:val="22"/>
          <w:szCs w:val="22"/>
        </w:rPr>
      </w:pPr>
      <w:r w:rsidRPr="006F57A3">
        <w:rPr>
          <w:sz w:val="22"/>
          <w:szCs w:val="22"/>
        </w:rPr>
        <w:t>En cas de manquement à l’une quelconque des obligations contractuelles, le montant de la pénalité forfaitaire applicable est fixé comme suit :</w:t>
      </w:r>
    </w:p>
    <w:p w14:paraId="3E747640" w14:textId="77777777" w:rsidR="006F57A3" w:rsidRPr="006F57A3" w:rsidRDefault="006F57A3" w:rsidP="006F57A3">
      <w:pPr>
        <w:pStyle w:val="Paragraphedeliste"/>
        <w:numPr>
          <w:ilvl w:val="0"/>
          <w:numId w:val="1"/>
        </w:numPr>
        <w:jc w:val="both"/>
        <w:rPr>
          <w:sz w:val="22"/>
          <w:szCs w:val="22"/>
        </w:rPr>
      </w:pPr>
    </w:p>
    <w:tbl>
      <w:tblPr>
        <w:tblStyle w:val="Grilledutableau"/>
        <w:tblW w:w="0" w:type="auto"/>
        <w:tblInd w:w="2010" w:type="dxa"/>
        <w:tblLook w:val="04A0" w:firstRow="1" w:lastRow="0" w:firstColumn="1" w:lastColumn="0" w:noHBand="0" w:noVBand="1"/>
      </w:tblPr>
      <w:tblGrid>
        <w:gridCol w:w="2824"/>
        <w:gridCol w:w="3692"/>
      </w:tblGrid>
      <w:tr w:rsidR="006F57A3" w14:paraId="4637A7E7" w14:textId="77777777" w:rsidTr="00175DF3">
        <w:trPr>
          <w:trHeight w:val="246"/>
        </w:trPr>
        <w:tc>
          <w:tcPr>
            <w:tcW w:w="2824" w:type="dxa"/>
          </w:tcPr>
          <w:p w14:paraId="14E9528A" w14:textId="77777777" w:rsidR="006F57A3" w:rsidRDefault="006F57A3" w:rsidP="00175DF3">
            <w:pPr>
              <w:jc w:val="both"/>
              <w:rPr>
                <w:sz w:val="22"/>
                <w:szCs w:val="22"/>
              </w:rPr>
            </w:pPr>
            <w:r w:rsidRPr="00246170">
              <w:rPr>
                <w:sz w:val="22"/>
                <w:szCs w:val="22"/>
              </w:rPr>
              <w:t>Manquement mineur</w:t>
            </w:r>
          </w:p>
        </w:tc>
        <w:tc>
          <w:tcPr>
            <w:tcW w:w="3692" w:type="dxa"/>
          </w:tcPr>
          <w:p w14:paraId="56103114" w14:textId="3045E947" w:rsidR="006F57A3" w:rsidRDefault="00F90E3A" w:rsidP="00175DF3">
            <w:pPr>
              <w:jc w:val="both"/>
              <w:rPr>
                <w:sz w:val="22"/>
                <w:szCs w:val="22"/>
              </w:rPr>
            </w:pPr>
            <w:r>
              <w:rPr>
                <w:sz w:val="22"/>
                <w:szCs w:val="22"/>
              </w:rPr>
              <w:t xml:space="preserve">   5</w:t>
            </w:r>
            <w:r w:rsidR="006F57A3" w:rsidRPr="00246170">
              <w:rPr>
                <w:sz w:val="22"/>
                <w:szCs w:val="22"/>
              </w:rPr>
              <w:t>00 € HT par manquement constaté</w:t>
            </w:r>
          </w:p>
        </w:tc>
      </w:tr>
      <w:tr w:rsidR="006F57A3" w14:paraId="2A7116FF" w14:textId="77777777" w:rsidTr="00175DF3">
        <w:trPr>
          <w:trHeight w:val="246"/>
        </w:trPr>
        <w:tc>
          <w:tcPr>
            <w:tcW w:w="2824" w:type="dxa"/>
          </w:tcPr>
          <w:p w14:paraId="60312860" w14:textId="77777777" w:rsidR="006F57A3" w:rsidRDefault="006F57A3" w:rsidP="00175DF3">
            <w:pPr>
              <w:jc w:val="both"/>
              <w:rPr>
                <w:sz w:val="22"/>
                <w:szCs w:val="22"/>
              </w:rPr>
            </w:pPr>
            <w:r w:rsidRPr="00246170">
              <w:rPr>
                <w:sz w:val="22"/>
                <w:szCs w:val="22"/>
              </w:rPr>
              <w:t>Manquement grave</w:t>
            </w:r>
          </w:p>
        </w:tc>
        <w:tc>
          <w:tcPr>
            <w:tcW w:w="3692" w:type="dxa"/>
          </w:tcPr>
          <w:p w14:paraId="58E6D473" w14:textId="6A524BCC" w:rsidR="006F57A3" w:rsidRDefault="00F90E3A" w:rsidP="00175DF3">
            <w:pPr>
              <w:jc w:val="both"/>
              <w:rPr>
                <w:sz w:val="22"/>
                <w:szCs w:val="22"/>
              </w:rPr>
            </w:pPr>
            <w:r>
              <w:rPr>
                <w:sz w:val="22"/>
                <w:szCs w:val="22"/>
              </w:rPr>
              <w:t>1 5</w:t>
            </w:r>
            <w:r w:rsidR="006F57A3" w:rsidRPr="00246170">
              <w:rPr>
                <w:sz w:val="22"/>
                <w:szCs w:val="22"/>
              </w:rPr>
              <w:t>00 € HT par manquement constaté</w:t>
            </w:r>
          </w:p>
        </w:tc>
      </w:tr>
    </w:tbl>
    <w:p w14:paraId="4F8BF899" w14:textId="77777777" w:rsidR="006F57A3" w:rsidRPr="006F57A3" w:rsidRDefault="006F57A3" w:rsidP="006F57A3">
      <w:pPr>
        <w:pStyle w:val="Paragraphedeliste"/>
        <w:numPr>
          <w:ilvl w:val="0"/>
          <w:numId w:val="1"/>
        </w:numPr>
        <w:jc w:val="both"/>
        <w:rPr>
          <w:sz w:val="22"/>
          <w:szCs w:val="22"/>
        </w:rPr>
      </w:pPr>
      <w:r w:rsidRPr="006F57A3">
        <w:rPr>
          <w:sz w:val="22"/>
          <w:szCs w:val="22"/>
        </w:rPr>
        <w:t xml:space="preserve"> </w:t>
      </w:r>
    </w:p>
    <w:p w14:paraId="47CCD5C1" w14:textId="77777777" w:rsidR="006F57A3" w:rsidRPr="006F57A3" w:rsidRDefault="006F57A3" w:rsidP="006F57A3">
      <w:pPr>
        <w:pStyle w:val="Paragraphedeliste"/>
        <w:numPr>
          <w:ilvl w:val="0"/>
          <w:numId w:val="1"/>
        </w:numPr>
        <w:jc w:val="both"/>
        <w:rPr>
          <w:sz w:val="22"/>
          <w:szCs w:val="22"/>
        </w:rPr>
      </w:pPr>
      <w:r w:rsidRPr="006F57A3">
        <w:rPr>
          <w:sz w:val="22"/>
          <w:szCs w:val="22"/>
        </w:rPr>
        <w:t xml:space="preserve">La qualification du manquement est appréciée par le pouvoir adjudicateur au regard de son impact sur la qualité des prestations, la sécurité, le respect des délais, le bon déroulement de l’évènement ou l’image de l’institution. </w:t>
      </w:r>
    </w:p>
    <w:p w14:paraId="18313498" w14:textId="77777777" w:rsidR="006F57A3" w:rsidRPr="006F57A3" w:rsidRDefault="006F57A3" w:rsidP="006F57A3">
      <w:pPr>
        <w:pStyle w:val="Paragraphedeliste"/>
        <w:numPr>
          <w:ilvl w:val="0"/>
          <w:numId w:val="1"/>
        </w:numPr>
        <w:jc w:val="both"/>
        <w:rPr>
          <w:sz w:val="22"/>
          <w:szCs w:val="22"/>
        </w:rPr>
      </w:pPr>
    </w:p>
    <w:p w14:paraId="32BB58C7" w14:textId="77777777" w:rsidR="006F57A3" w:rsidRPr="006F57A3" w:rsidRDefault="006F57A3" w:rsidP="006F57A3">
      <w:pPr>
        <w:pStyle w:val="Paragraphedeliste"/>
        <w:numPr>
          <w:ilvl w:val="0"/>
          <w:numId w:val="1"/>
        </w:numPr>
        <w:jc w:val="both"/>
        <w:rPr>
          <w:sz w:val="22"/>
          <w:szCs w:val="22"/>
        </w:rPr>
      </w:pPr>
      <w:r w:rsidRPr="006F57A3">
        <w:rPr>
          <w:sz w:val="22"/>
          <w:szCs w:val="22"/>
        </w:rPr>
        <w:t>Les manquements ci-dessous sont automatiquement considérés comme graves et ne pourront faire l’objet d’aucune contestation :</w:t>
      </w:r>
    </w:p>
    <w:p w14:paraId="58498E8D" w14:textId="77777777" w:rsidR="006F57A3" w:rsidRPr="006F57A3" w:rsidRDefault="006F57A3" w:rsidP="006F57A3">
      <w:pPr>
        <w:pStyle w:val="Paragraphedeliste"/>
        <w:numPr>
          <w:ilvl w:val="0"/>
          <w:numId w:val="1"/>
        </w:numPr>
        <w:jc w:val="both"/>
        <w:rPr>
          <w:sz w:val="22"/>
          <w:szCs w:val="22"/>
        </w:rPr>
      </w:pPr>
    </w:p>
    <w:p w14:paraId="18EEA346" w14:textId="0065F287" w:rsidR="006F57A3" w:rsidRPr="006F57A3" w:rsidRDefault="006F57A3" w:rsidP="006F57A3">
      <w:pPr>
        <w:pStyle w:val="Paragraphedeliste"/>
        <w:numPr>
          <w:ilvl w:val="0"/>
          <w:numId w:val="1"/>
        </w:numPr>
        <w:jc w:val="both"/>
        <w:rPr>
          <w:sz w:val="22"/>
          <w:szCs w:val="22"/>
        </w:rPr>
      </w:pPr>
      <w:r w:rsidRPr="006F57A3">
        <w:rPr>
          <w:sz w:val="22"/>
          <w:szCs w:val="22"/>
        </w:rPr>
        <w:t>•</w:t>
      </w:r>
      <w:r w:rsidRPr="006F57A3">
        <w:rPr>
          <w:sz w:val="22"/>
          <w:szCs w:val="22"/>
        </w:rPr>
        <w:tab/>
        <w:t>non-respect du calendrier contractuel</w:t>
      </w:r>
      <w:r w:rsidR="00F90E3A">
        <w:rPr>
          <w:sz w:val="22"/>
          <w:szCs w:val="22"/>
        </w:rPr>
        <w:t xml:space="preserve"> </w:t>
      </w:r>
      <w:r w:rsidRPr="006F57A3">
        <w:rPr>
          <w:sz w:val="22"/>
          <w:szCs w:val="22"/>
        </w:rPr>
        <w:t xml:space="preserve">; </w:t>
      </w:r>
    </w:p>
    <w:p w14:paraId="15FA6510" w14:textId="48875FFE" w:rsidR="006F57A3" w:rsidRDefault="006F57A3" w:rsidP="006F57A3">
      <w:pPr>
        <w:pStyle w:val="Paragraphedeliste"/>
        <w:numPr>
          <w:ilvl w:val="0"/>
          <w:numId w:val="1"/>
        </w:numPr>
        <w:jc w:val="both"/>
        <w:rPr>
          <w:sz w:val="22"/>
          <w:szCs w:val="22"/>
        </w:rPr>
      </w:pPr>
      <w:r w:rsidRPr="006F57A3">
        <w:rPr>
          <w:sz w:val="22"/>
          <w:szCs w:val="22"/>
        </w:rPr>
        <w:t>•</w:t>
      </w:r>
      <w:r w:rsidRPr="006F57A3">
        <w:rPr>
          <w:sz w:val="22"/>
          <w:szCs w:val="22"/>
        </w:rPr>
        <w:tab/>
        <w:t xml:space="preserve">non-respect des normes </w:t>
      </w:r>
      <w:r w:rsidR="00F90E3A">
        <w:rPr>
          <w:sz w:val="22"/>
          <w:szCs w:val="22"/>
        </w:rPr>
        <w:t>applicables</w:t>
      </w:r>
      <w:r w:rsidRPr="006F57A3">
        <w:rPr>
          <w:sz w:val="22"/>
          <w:szCs w:val="22"/>
        </w:rPr>
        <w:t xml:space="preserve"> ;</w:t>
      </w:r>
    </w:p>
    <w:p w14:paraId="0C7A7AFA" w14:textId="50CD1B8D" w:rsidR="00F90E3A" w:rsidRDefault="00F90E3A" w:rsidP="00F90E3A">
      <w:pPr>
        <w:pStyle w:val="Paragraphedeliste"/>
        <w:numPr>
          <w:ilvl w:val="0"/>
          <w:numId w:val="1"/>
        </w:numPr>
        <w:jc w:val="both"/>
        <w:rPr>
          <w:sz w:val="22"/>
          <w:szCs w:val="22"/>
        </w:rPr>
      </w:pPr>
      <w:r w:rsidRPr="006F57A3">
        <w:rPr>
          <w:sz w:val="22"/>
          <w:szCs w:val="22"/>
        </w:rPr>
        <w:t>•</w:t>
      </w:r>
      <w:r>
        <w:rPr>
          <w:sz w:val="22"/>
          <w:szCs w:val="22"/>
        </w:rPr>
        <w:tab/>
      </w:r>
      <w:r w:rsidRPr="00F90E3A">
        <w:rPr>
          <w:sz w:val="22"/>
          <w:szCs w:val="22"/>
        </w:rPr>
        <w:t>absence de livraison d’un article (même partielle)</w:t>
      </w:r>
      <w:r>
        <w:rPr>
          <w:sz w:val="22"/>
          <w:szCs w:val="22"/>
        </w:rPr>
        <w:t> ;</w:t>
      </w:r>
    </w:p>
    <w:p w14:paraId="67A6D11A" w14:textId="328AC9B8" w:rsidR="00F90E3A" w:rsidRPr="006F57A3" w:rsidRDefault="00F90E3A" w:rsidP="00F90E3A">
      <w:pPr>
        <w:pStyle w:val="Paragraphedeliste"/>
        <w:numPr>
          <w:ilvl w:val="0"/>
          <w:numId w:val="1"/>
        </w:numPr>
        <w:jc w:val="both"/>
        <w:rPr>
          <w:sz w:val="22"/>
          <w:szCs w:val="22"/>
        </w:rPr>
      </w:pPr>
      <w:r w:rsidRPr="006F57A3">
        <w:rPr>
          <w:sz w:val="22"/>
          <w:szCs w:val="22"/>
        </w:rPr>
        <w:t>•</w:t>
      </w:r>
      <w:r>
        <w:rPr>
          <w:sz w:val="22"/>
          <w:szCs w:val="22"/>
        </w:rPr>
        <w:tab/>
      </w:r>
      <w:r w:rsidRPr="00F90E3A">
        <w:rPr>
          <w:sz w:val="22"/>
          <w:szCs w:val="22"/>
        </w:rPr>
        <w:t xml:space="preserve">non-respect des délais de </w:t>
      </w:r>
      <w:r w:rsidR="008F5A68" w:rsidRPr="00F90E3A">
        <w:rPr>
          <w:sz w:val="22"/>
          <w:szCs w:val="22"/>
        </w:rPr>
        <w:t>SAV</w:t>
      </w:r>
      <w:r w:rsidR="008F5A68">
        <w:rPr>
          <w:sz w:val="22"/>
          <w:szCs w:val="22"/>
        </w:rPr>
        <w:t> </w:t>
      </w:r>
      <w:r>
        <w:rPr>
          <w:sz w:val="22"/>
          <w:szCs w:val="22"/>
        </w:rPr>
        <w:t xml:space="preserve">; </w:t>
      </w:r>
    </w:p>
    <w:p w14:paraId="4203C5DE" w14:textId="7C71F99D" w:rsidR="006F57A3" w:rsidRPr="006F57A3" w:rsidRDefault="006F57A3" w:rsidP="006F57A3">
      <w:pPr>
        <w:pStyle w:val="Paragraphedeliste"/>
        <w:numPr>
          <w:ilvl w:val="0"/>
          <w:numId w:val="1"/>
        </w:numPr>
        <w:jc w:val="both"/>
        <w:rPr>
          <w:sz w:val="22"/>
          <w:szCs w:val="22"/>
        </w:rPr>
      </w:pPr>
      <w:r w:rsidRPr="006F57A3">
        <w:rPr>
          <w:sz w:val="22"/>
          <w:szCs w:val="22"/>
        </w:rPr>
        <w:t>•</w:t>
      </w:r>
      <w:r w:rsidRPr="006F57A3">
        <w:rPr>
          <w:sz w:val="22"/>
          <w:szCs w:val="22"/>
        </w:rPr>
        <w:tab/>
        <w:t>non-respect des obligations de confidentialité</w:t>
      </w:r>
      <w:r w:rsidR="008F5A68">
        <w:rPr>
          <w:sz w:val="22"/>
          <w:szCs w:val="22"/>
        </w:rPr>
        <w:t xml:space="preserve"> </w:t>
      </w:r>
      <w:r w:rsidRPr="006F57A3">
        <w:rPr>
          <w:sz w:val="22"/>
          <w:szCs w:val="22"/>
        </w:rPr>
        <w:t>;</w:t>
      </w:r>
    </w:p>
    <w:p w14:paraId="62FE986A" w14:textId="2711C2A3" w:rsidR="006F57A3" w:rsidRPr="006F57A3" w:rsidRDefault="006F57A3" w:rsidP="006F57A3">
      <w:pPr>
        <w:pStyle w:val="Paragraphedeliste"/>
        <w:numPr>
          <w:ilvl w:val="0"/>
          <w:numId w:val="1"/>
        </w:numPr>
        <w:jc w:val="both"/>
        <w:rPr>
          <w:sz w:val="22"/>
          <w:szCs w:val="22"/>
        </w:rPr>
      </w:pPr>
      <w:r w:rsidRPr="006F57A3">
        <w:rPr>
          <w:sz w:val="22"/>
          <w:szCs w:val="22"/>
        </w:rPr>
        <w:t>•</w:t>
      </w:r>
      <w:r w:rsidRPr="006F57A3">
        <w:rPr>
          <w:sz w:val="22"/>
          <w:szCs w:val="22"/>
        </w:rPr>
        <w:tab/>
        <w:t xml:space="preserve">toute action, omission ou négligence portant atteinte à l’image ou aux intérêts </w:t>
      </w:r>
      <w:r w:rsidR="008F5A68">
        <w:rPr>
          <w:sz w:val="22"/>
          <w:szCs w:val="22"/>
        </w:rPr>
        <w:t>du client ou de l’EdA</w:t>
      </w:r>
      <w:r w:rsidRPr="006F57A3">
        <w:rPr>
          <w:sz w:val="22"/>
          <w:szCs w:val="22"/>
        </w:rPr>
        <w:t>.</w:t>
      </w:r>
    </w:p>
    <w:p w14:paraId="3E3FDA9D" w14:textId="1A97B704" w:rsidR="00583806" w:rsidRDefault="00583806">
      <w:pPr>
        <w:rPr>
          <w:b/>
          <w:smallCaps/>
          <w:sz w:val="28"/>
          <w:u w:val="single"/>
        </w:rPr>
      </w:pPr>
    </w:p>
    <w:p w14:paraId="757AC48A" w14:textId="1FD15F40" w:rsidR="001A2D2D" w:rsidRPr="004C3843" w:rsidRDefault="00A864C8" w:rsidP="004C3843">
      <w:pPr>
        <w:pStyle w:val="Titre2"/>
        <w:jc w:val="center"/>
        <w:rPr>
          <w:b/>
          <w:sz w:val="28"/>
        </w:rPr>
      </w:pPr>
      <w:bookmarkStart w:id="77" w:name="_Toc230005233"/>
      <w:r>
        <w:rPr>
          <w:b/>
          <w:sz w:val="28"/>
        </w:rPr>
        <w:t>ARTICLE 11</w:t>
      </w:r>
      <w:r w:rsidRPr="001D7AB4">
        <w:rPr>
          <w:b/>
          <w:sz w:val="28"/>
        </w:rPr>
        <w:t xml:space="preserve"> –</w:t>
      </w:r>
      <w:r>
        <w:rPr>
          <w:b/>
          <w:sz w:val="28"/>
        </w:rPr>
        <w:t xml:space="preserve"> </w:t>
      </w:r>
      <w:r w:rsidR="001A2D2D" w:rsidRPr="004C3843">
        <w:rPr>
          <w:b/>
          <w:sz w:val="28"/>
        </w:rPr>
        <w:t>RESILIATION</w:t>
      </w:r>
      <w:bookmarkEnd w:id="77"/>
    </w:p>
    <w:p w14:paraId="19EE1BD1" w14:textId="77777777" w:rsidR="00AF7948" w:rsidRDefault="00AF7948" w:rsidP="00F61FEE"/>
    <w:p w14:paraId="734F0C4C" w14:textId="467A7D3F" w:rsidR="008F1DF2" w:rsidRDefault="008F1DF2" w:rsidP="00014BA1">
      <w:pPr>
        <w:numPr>
          <w:ilvl w:val="12"/>
          <w:numId w:val="0"/>
        </w:numPr>
        <w:jc w:val="both"/>
        <w:rPr>
          <w:sz w:val="22"/>
          <w:szCs w:val="22"/>
        </w:rPr>
      </w:pPr>
      <w:r w:rsidRPr="008F1DF2">
        <w:rPr>
          <w:sz w:val="22"/>
          <w:szCs w:val="22"/>
        </w:rPr>
        <w:t>Les dis</w:t>
      </w:r>
      <w:r>
        <w:rPr>
          <w:sz w:val="22"/>
          <w:szCs w:val="22"/>
        </w:rPr>
        <w:t>positions du CCAG/</w:t>
      </w:r>
      <w:r w:rsidRPr="008F1DF2">
        <w:rPr>
          <w:sz w:val="22"/>
          <w:szCs w:val="22"/>
        </w:rPr>
        <w:t>FCS s’appliquent au présent marché. Toute résiliation, quel qu’en soit le motif, est notifiée par lettre recommandée avec accusé de réception (LR/AR), en précisant la date d’effet et, le cas échéant, la durée du préavis. Les parties restent responsables de leurs obligations jusqu’à la complète exécution des prestations en cours.</w:t>
      </w:r>
    </w:p>
    <w:p w14:paraId="1E3F70B0" w14:textId="18439244" w:rsidR="005D2C4A" w:rsidRPr="008F1DF2" w:rsidRDefault="005D2C4A" w:rsidP="005D2C4A">
      <w:pPr>
        <w:jc w:val="both"/>
        <w:rPr>
          <w:sz w:val="22"/>
          <w:szCs w:val="22"/>
        </w:rPr>
      </w:pPr>
      <w:r w:rsidRPr="008F1DF2">
        <w:rPr>
          <w:sz w:val="22"/>
          <w:szCs w:val="22"/>
        </w:rPr>
        <w:t xml:space="preserve"> </w:t>
      </w:r>
    </w:p>
    <w:p w14:paraId="02D2C956" w14:textId="5566B479" w:rsidR="005D2C4A" w:rsidRPr="00380C72" w:rsidRDefault="00C61298" w:rsidP="00380C72">
      <w:pPr>
        <w:pStyle w:val="Titre2"/>
        <w:numPr>
          <w:ilvl w:val="1"/>
          <w:numId w:val="1"/>
        </w:numPr>
        <w:tabs>
          <w:tab w:val="clear" w:pos="0"/>
        </w:tabs>
        <w:ind w:left="425" w:hanging="425"/>
        <w:rPr>
          <w:b/>
        </w:rPr>
      </w:pPr>
      <w:bookmarkStart w:id="78" w:name="_Toc203124802"/>
      <w:bookmarkStart w:id="79" w:name="_Toc230005234"/>
      <w:r>
        <w:rPr>
          <w:b/>
        </w:rPr>
        <w:t>11.1</w:t>
      </w:r>
      <w:r>
        <w:rPr>
          <w:b/>
        </w:rPr>
        <w:tab/>
      </w:r>
      <w:r>
        <w:rPr>
          <w:b/>
        </w:rPr>
        <w:tab/>
      </w:r>
      <w:r w:rsidR="005D2C4A" w:rsidRPr="00380C72">
        <w:rPr>
          <w:b/>
        </w:rPr>
        <w:t>Résiliation pour motif d’intérêt général</w:t>
      </w:r>
      <w:bookmarkEnd w:id="78"/>
      <w:bookmarkEnd w:id="79"/>
    </w:p>
    <w:p w14:paraId="0D65EA78" w14:textId="43F0D215" w:rsidR="005D2C4A" w:rsidRPr="008F1DF2" w:rsidRDefault="008F1DF2" w:rsidP="00014BA1">
      <w:pPr>
        <w:numPr>
          <w:ilvl w:val="12"/>
          <w:numId w:val="0"/>
        </w:numPr>
        <w:jc w:val="both"/>
        <w:rPr>
          <w:sz w:val="22"/>
          <w:szCs w:val="22"/>
        </w:rPr>
      </w:pPr>
      <w:r w:rsidRPr="008F1DF2">
        <w:rPr>
          <w:sz w:val="22"/>
          <w:szCs w:val="22"/>
        </w:rPr>
        <w:t xml:space="preserve">Le marché peut être résilié </w:t>
      </w:r>
      <w:r w:rsidRPr="008F1DF2">
        <w:rPr>
          <w:bCs/>
          <w:sz w:val="22"/>
          <w:szCs w:val="22"/>
        </w:rPr>
        <w:t>pour motif d’intérêt général</w:t>
      </w:r>
      <w:r w:rsidRPr="008F1DF2">
        <w:rPr>
          <w:sz w:val="22"/>
          <w:szCs w:val="22"/>
        </w:rPr>
        <w:t>, conformément à l’</w:t>
      </w:r>
      <w:r w:rsidR="009E25E2">
        <w:rPr>
          <w:bCs/>
          <w:sz w:val="22"/>
          <w:szCs w:val="22"/>
        </w:rPr>
        <w:t>article 42</w:t>
      </w:r>
      <w:r>
        <w:rPr>
          <w:bCs/>
          <w:sz w:val="22"/>
          <w:szCs w:val="22"/>
        </w:rPr>
        <w:t xml:space="preserve"> du CCAG/</w:t>
      </w:r>
      <w:r w:rsidRPr="008F1DF2">
        <w:rPr>
          <w:bCs/>
          <w:sz w:val="22"/>
          <w:szCs w:val="22"/>
        </w:rPr>
        <w:t>FCS</w:t>
      </w:r>
      <w:r w:rsidRPr="008F1DF2">
        <w:rPr>
          <w:sz w:val="22"/>
          <w:szCs w:val="22"/>
        </w:rPr>
        <w:t xml:space="preserve">. Dans ce cas, </w:t>
      </w:r>
      <w:r w:rsidRPr="008F1DF2">
        <w:rPr>
          <w:bCs/>
          <w:sz w:val="22"/>
          <w:szCs w:val="22"/>
        </w:rPr>
        <w:t>aucune indemnité</w:t>
      </w:r>
      <w:r w:rsidRPr="008F1DF2">
        <w:rPr>
          <w:sz w:val="22"/>
          <w:szCs w:val="22"/>
        </w:rPr>
        <w:t xml:space="preserve"> n’est due au titulaire.</w:t>
      </w:r>
    </w:p>
    <w:p w14:paraId="5E90969A" w14:textId="77777777" w:rsidR="008F1DF2" w:rsidRPr="008F1DF2" w:rsidRDefault="008F1DF2" w:rsidP="008F1DF2">
      <w:pPr>
        <w:jc w:val="both"/>
        <w:rPr>
          <w:sz w:val="22"/>
          <w:szCs w:val="22"/>
        </w:rPr>
      </w:pPr>
    </w:p>
    <w:p w14:paraId="19E0B3C5" w14:textId="35EF0144" w:rsidR="005D2C4A" w:rsidRPr="00380C72" w:rsidRDefault="00C61298" w:rsidP="00380C72">
      <w:pPr>
        <w:pStyle w:val="Titre2"/>
        <w:numPr>
          <w:ilvl w:val="1"/>
          <w:numId w:val="1"/>
        </w:numPr>
        <w:tabs>
          <w:tab w:val="clear" w:pos="0"/>
        </w:tabs>
        <w:ind w:left="425" w:hanging="425"/>
        <w:rPr>
          <w:b/>
        </w:rPr>
      </w:pPr>
      <w:bookmarkStart w:id="80" w:name="_Toc203124803"/>
      <w:bookmarkStart w:id="81" w:name="_Toc230005235"/>
      <w:r>
        <w:rPr>
          <w:b/>
        </w:rPr>
        <w:t>11.2</w:t>
      </w:r>
      <w:r>
        <w:rPr>
          <w:b/>
        </w:rPr>
        <w:tab/>
      </w:r>
      <w:r>
        <w:rPr>
          <w:b/>
        </w:rPr>
        <w:tab/>
      </w:r>
      <w:r w:rsidR="005D2C4A" w:rsidRPr="00380C72">
        <w:rPr>
          <w:b/>
        </w:rPr>
        <w:t>Résiliation d’un commun accord</w:t>
      </w:r>
      <w:bookmarkEnd w:id="80"/>
      <w:bookmarkEnd w:id="81"/>
      <w:r w:rsidR="005D2C4A" w:rsidRPr="00380C72">
        <w:rPr>
          <w:b/>
        </w:rPr>
        <w:t xml:space="preserve"> </w:t>
      </w:r>
    </w:p>
    <w:p w14:paraId="2A618387" w14:textId="5AB5400B" w:rsidR="008F1DF2" w:rsidRPr="008F1DF2" w:rsidRDefault="008F1DF2" w:rsidP="00014BA1">
      <w:pPr>
        <w:numPr>
          <w:ilvl w:val="12"/>
          <w:numId w:val="0"/>
        </w:numPr>
        <w:jc w:val="both"/>
        <w:rPr>
          <w:sz w:val="22"/>
          <w:szCs w:val="22"/>
        </w:rPr>
      </w:pPr>
      <w:r w:rsidRPr="008F1DF2">
        <w:rPr>
          <w:sz w:val="22"/>
          <w:szCs w:val="22"/>
        </w:rPr>
        <w:t xml:space="preserve">Les parties peuvent convenir à tout moment de la résiliation du marché, par </w:t>
      </w:r>
      <w:r w:rsidRPr="008F1DF2">
        <w:rPr>
          <w:bCs/>
          <w:sz w:val="22"/>
          <w:szCs w:val="22"/>
        </w:rPr>
        <w:t xml:space="preserve">échange de </w:t>
      </w:r>
      <w:r w:rsidR="00BB0744" w:rsidRPr="008F1DF2">
        <w:rPr>
          <w:sz w:val="22"/>
          <w:szCs w:val="22"/>
        </w:rPr>
        <w:t>LR/AR</w:t>
      </w:r>
      <w:r w:rsidRPr="008F1DF2">
        <w:rPr>
          <w:sz w:val="22"/>
          <w:szCs w:val="22"/>
        </w:rPr>
        <w:t xml:space="preserve">. Elles fixent alors d’un commun accord la date de fin du marché. </w:t>
      </w:r>
      <w:r w:rsidRPr="008F1DF2">
        <w:rPr>
          <w:bCs/>
          <w:sz w:val="22"/>
          <w:szCs w:val="22"/>
        </w:rPr>
        <w:t>Aucune indemnité</w:t>
      </w:r>
      <w:r w:rsidRPr="008F1DF2">
        <w:rPr>
          <w:sz w:val="22"/>
          <w:szCs w:val="22"/>
        </w:rPr>
        <w:t xml:space="preserve"> n’est due, à l’exception du paiement des prestations déjà exécutées avant la résiliation.</w:t>
      </w:r>
    </w:p>
    <w:p w14:paraId="024EC213" w14:textId="77777777" w:rsidR="005D2C4A" w:rsidRPr="005D2C4A" w:rsidRDefault="005D2C4A" w:rsidP="005D2C4A">
      <w:pPr>
        <w:jc w:val="both"/>
        <w:rPr>
          <w:sz w:val="22"/>
          <w:szCs w:val="22"/>
          <w:highlight w:val="yellow"/>
        </w:rPr>
      </w:pPr>
    </w:p>
    <w:p w14:paraId="22780841" w14:textId="2D7CAB1E" w:rsidR="005D2C4A" w:rsidRPr="00380C72" w:rsidRDefault="00C61298" w:rsidP="00380C72">
      <w:pPr>
        <w:pStyle w:val="Titre2"/>
        <w:numPr>
          <w:ilvl w:val="1"/>
          <w:numId w:val="1"/>
        </w:numPr>
        <w:tabs>
          <w:tab w:val="clear" w:pos="0"/>
        </w:tabs>
        <w:ind w:left="425" w:hanging="425"/>
        <w:rPr>
          <w:b/>
        </w:rPr>
      </w:pPr>
      <w:bookmarkStart w:id="82" w:name="_Toc203124804"/>
      <w:bookmarkStart w:id="83" w:name="_Toc230005236"/>
      <w:r>
        <w:rPr>
          <w:b/>
        </w:rPr>
        <w:t>11.3</w:t>
      </w:r>
      <w:r>
        <w:rPr>
          <w:b/>
        </w:rPr>
        <w:tab/>
      </w:r>
      <w:r>
        <w:rPr>
          <w:b/>
        </w:rPr>
        <w:tab/>
      </w:r>
      <w:r w:rsidR="005D2C4A" w:rsidRPr="00380C72">
        <w:rPr>
          <w:b/>
        </w:rPr>
        <w:t>Résiliation par le pouvoir adjudicateur</w:t>
      </w:r>
      <w:bookmarkEnd w:id="82"/>
      <w:bookmarkEnd w:id="83"/>
    </w:p>
    <w:p w14:paraId="514A7785" w14:textId="45847DB4" w:rsidR="008F1DF2" w:rsidRPr="008F1DF2" w:rsidRDefault="00C61298" w:rsidP="008F1DF2">
      <w:pPr>
        <w:spacing w:before="100" w:beforeAutospacing="1" w:after="100" w:afterAutospacing="1"/>
        <w:rPr>
          <w:i/>
          <w:smallCaps/>
          <w:szCs w:val="20"/>
          <w:u w:val="single"/>
        </w:rPr>
      </w:pPr>
      <w:r>
        <w:rPr>
          <w:i/>
          <w:smallCaps/>
          <w:szCs w:val="20"/>
          <w:u w:val="single"/>
        </w:rPr>
        <w:t>11.3.1</w:t>
      </w:r>
      <w:r>
        <w:rPr>
          <w:i/>
          <w:smallCaps/>
          <w:szCs w:val="20"/>
          <w:u w:val="single"/>
        </w:rPr>
        <w:tab/>
      </w:r>
      <w:r w:rsidR="008F1DF2" w:rsidRPr="008F1DF2">
        <w:rPr>
          <w:i/>
          <w:smallCaps/>
          <w:u w:val="single"/>
        </w:rPr>
        <w:t>Résiliation pour force ma</w:t>
      </w:r>
      <w:r w:rsidR="008F1DF2">
        <w:rPr>
          <w:i/>
          <w:smallCaps/>
          <w:u w:val="single"/>
        </w:rPr>
        <w:t xml:space="preserve">jeure ou </w:t>
      </w:r>
      <w:r w:rsidR="00E95263" w:rsidRPr="00E95263">
        <w:rPr>
          <w:i/>
          <w:smallCaps/>
          <w:u w:val="single"/>
        </w:rPr>
        <w:t>pour événements liés au marché</w:t>
      </w:r>
    </w:p>
    <w:p w14:paraId="45DF80A1" w14:textId="3C1E7C5B" w:rsidR="00BB0744" w:rsidRPr="00BB0744" w:rsidRDefault="00BB0744" w:rsidP="00014BA1">
      <w:pPr>
        <w:numPr>
          <w:ilvl w:val="12"/>
          <w:numId w:val="0"/>
        </w:numPr>
        <w:jc w:val="both"/>
        <w:rPr>
          <w:bCs/>
          <w:sz w:val="22"/>
          <w:szCs w:val="22"/>
        </w:rPr>
      </w:pPr>
      <w:r w:rsidRPr="00BB0744">
        <w:rPr>
          <w:bCs/>
          <w:sz w:val="22"/>
          <w:szCs w:val="22"/>
        </w:rPr>
        <w:t>Le pouvoir adjudicateur peut résilier le marché sans faute du titulaire</w:t>
      </w:r>
      <w:r w:rsidR="0080543C">
        <w:rPr>
          <w:bCs/>
          <w:sz w:val="22"/>
          <w:szCs w:val="22"/>
        </w:rPr>
        <w:t xml:space="preserve"> </w:t>
      </w:r>
      <w:r w:rsidRPr="00BB0744">
        <w:rPr>
          <w:bCs/>
          <w:sz w:val="22"/>
          <w:szCs w:val="22"/>
        </w:rPr>
        <w:t>:</w:t>
      </w:r>
    </w:p>
    <w:p w14:paraId="2A5688B7" w14:textId="5420635E" w:rsidR="00BB0744" w:rsidRPr="00BB0744" w:rsidRDefault="0080543C" w:rsidP="00EF289C">
      <w:pPr>
        <w:pStyle w:val="Paragraphedeliste"/>
        <w:numPr>
          <w:ilvl w:val="0"/>
          <w:numId w:val="13"/>
        </w:numPr>
        <w:jc w:val="both"/>
        <w:rPr>
          <w:sz w:val="22"/>
          <w:szCs w:val="20"/>
          <w:lang w:eastAsia="ar-SA"/>
        </w:rPr>
      </w:pPr>
      <w:r>
        <w:rPr>
          <w:sz w:val="22"/>
          <w:szCs w:val="20"/>
          <w:lang w:eastAsia="ar-SA"/>
        </w:rPr>
        <w:t>En cas de f</w:t>
      </w:r>
      <w:r w:rsidR="00BB0744" w:rsidRPr="00BB0744">
        <w:rPr>
          <w:sz w:val="22"/>
          <w:szCs w:val="20"/>
          <w:lang w:eastAsia="ar-SA"/>
        </w:rPr>
        <w:t>orce majeure ;</w:t>
      </w:r>
    </w:p>
    <w:p w14:paraId="54C7A15B" w14:textId="7991028F" w:rsidR="00BB0744" w:rsidRPr="00BB0744" w:rsidRDefault="0080543C" w:rsidP="00EF289C">
      <w:pPr>
        <w:pStyle w:val="Paragraphedeliste"/>
        <w:numPr>
          <w:ilvl w:val="0"/>
          <w:numId w:val="13"/>
        </w:numPr>
        <w:jc w:val="both"/>
        <w:rPr>
          <w:bCs/>
          <w:sz w:val="22"/>
          <w:szCs w:val="22"/>
        </w:rPr>
      </w:pPr>
      <w:r>
        <w:rPr>
          <w:sz w:val="22"/>
          <w:szCs w:val="20"/>
          <w:lang w:eastAsia="ar-SA"/>
        </w:rPr>
        <w:t>Dans les c</w:t>
      </w:r>
      <w:r w:rsidR="00BB0744" w:rsidRPr="00BB0744">
        <w:rPr>
          <w:sz w:val="22"/>
          <w:szCs w:val="20"/>
          <w:lang w:eastAsia="ar-SA"/>
        </w:rPr>
        <w:t>onditions prévues à l</w:t>
      </w:r>
      <w:r w:rsidR="009E25E2">
        <w:rPr>
          <w:sz w:val="22"/>
          <w:szCs w:val="20"/>
          <w:lang w:eastAsia="ar-SA"/>
        </w:rPr>
        <w:t>’article 40</w:t>
      </w:r>
      <w:r w:rsidR="00BB0744" w:rsidRPr="00BB0744">
        <w:rPr>
          <w:sz w:val="22"/>
          <w:szCs w:val="20"/>
          <w:lang w:eastAsia="ar-SA"/>
        </w:rPr>
        <w:t xml:space="preserve"> du CCAG-FCS.</w:t>
      </w:r>
    </w:p>
    <w:p w14:paraId="7B4BDEC6" w14:textId="77777777" w:rsidR="00BB0744" w:rsidRPr="00BB0744" w:rsidRDefault="00BB0744" w:rsidP="00BB0744">
      <w:pPr>
        <w:pStyle w:val="Paragraphedeliste"/>
        <w:ind w:left="720"/>
        <w:jc w:val="both"/>
        <w:rPr>
          <w:bCs/>
          <w:sz w:val="22"/>
          <w:szCs w:val="22"/>
        </w:rPr>
      </w:pPr>
    </w:p>
    <w:p w14:paraId="098607D7" w14:textId="4F8698CC" w:rsidR="00BB0744" w:rsidRPr="00BB0744" w:rsidRDefault="00BB0744" w:rsidP="00014BA1">
      <w:pPr>
        <w:numPr>
          <w:ilvl w:val="12"/>
          <w:numId w:val="0"/>
        </w:numPr>
        <w:jc w:val="both"/>
      </w:pPr>
      <w:r w:rsidRPr="00BB0744">
        <w:rPr>
          <w:bCs/>
          <w:sz w:val="22"/>
          <w:szCs w:val="22"/>
        </w:rPr>
        <w:lastRenderedPageBreak/>
        <w:t>Si une indemnité est due, elle est calculée selon les modalités p</w:t>
      </w:r>
      <w:r w:rsidR="009E25E2">
        <w:rPr>
          <w:bCs/>
          <w:sz w:val="22"/>
          <w:szCs w:val="22"/>
        </w:rPr>
        <w:t>révues à l’article 43</w:t>
      </w:r>
      <w:r w:rsidRPr="00BB0744">
        <w:rPr>
          <w:bCs/>
          <w:sz w:val="22"/>
          <w:szCs w:val="22"/>
        </w:rPr>
        <w:t xml:space="preserve"> du CCAG-FCS</w:t>
      </w:r>
      <w:r w:rsidRPr="00BB0744">
        <w:t>.</w:t>
      </w:r>
    </w:p>
    <w:p w14:paraId="34FD1D2E" w14:textId="519407A0" w:rsidR="00BB0744" w:rsidRDefault="00473B28" w:rsidP="00BB0744">
      <w:pPr>
        <w:spacing w:before="100" w:beforeAutospacing="1" w:after="100" w:afterAutospacing="1"/>
        <w:rPr>
          <w:b/>
          <w:smallCaps/>
          <w:highlight w:val="yellow"/>
          <w:u w:val="single"/>
        </w:rPr>
      </w:pPr>
      <w:r>
        <w:rPr>
          <w:i/>
          <w:smallCaps/>
          <w:u w:val="single"/>
        </w:rPr>
        <w:t>11.3.2</w:t>
      </w:r>
      <w:r>
        <w:rPr>
          <w:i/>
          <w:smallCaps/>
          <w:u w:val="single"/>
        </w:rPr>
        <w:tab/>
      </w:r>
      <w:r w:rsidR="00BB0744" w:rsidRPr="00BB0744">
        <w:rPr>
          <w:i/>
          <w:smallCaps/>
          <w:u w:val="single"/>
        </w:rPr>
        <w:t xml:space="preserve">Résiliation pour manquement du titulaire </w:t>
      </w:r>
    </w:p>
    <w:p w14:paraId="1C69B328" w14:textId="2B40077A" w:rsidR="00BB0744" w:rsidRPr="00BB0744" w:rsidRDefault="00BB0744" w:rsidP="00014BA1">
      <w:pPr>
        <w:numPr>
          <w:ilvl w:val="12"/>
          <w:numId w:val="0"/>
        </w:numPr>
        <w:jc w:val="both"/>
        <w:rPr>
          <w:bCs/>
          <w:sz w:val="22"/>
          <w:szCs w:val="22"/>
        </w:rPr>
      </w:pPr>
      <w:r w:rsidRPr="00BB0744">
        <w:rPr>
          <w:bCs/>
          <w:sz w:val="22"/>
          <w:szCs w:val="22"/>
        </w:rPr>
        <w:t>Conformément à</w:t>
      </w:r>
      <w:r w:rsidR="009E25E2">
        <w:rPr>
          <w:bCs/>
          <w:sz w:val="22"/>
          <w:szCs w:val="22"/>
        </w:rPr>
        <w:t xml:space="preserve"> l’article 41</w:t>
      </w:r>
      <w:r w:rsidRPr="00BB0744">
        <w:rPr>
          <w:bCs/>
          <w:sz w:val="22"/>
          <w:szCs w:val="22"/>
        </w:rPr>
        <w:t xml:space="preserve"> du CCAG-FCS, le pouvoir adjudicateur peut résilier le marché aux torts exclusifs du titulaire en cas de :</w:t>
      </w:r>
    </w:p>
    <w:p w14:paraId="5319D198" w14:textId="77777777" w:rsidR="00BB0744" w:rsidRPr="00BB0744" w:rsidRDefault="00BB0744" w:rsidP="00EF289C">
      <w:pPr>
        <w:pStyle w:val="Paragraphedeliste"/>
        <w:numPr>
          <w:ilvl w:val="0"/>
          <w:numId w:val="16"/>
        </w:numPr>
        <w:jc w:val="both"/>
        <w:rPr>
          <w:sz w:val="22"/>
          <w:szCs w:val="20"/>
          <w:lang w:eastAsia="ar-SA"/>
        </w:rPr>
      </w:pPr>
      <w:r w:rsidRPr="00BB0744">
        <w:rPr>
          <w:sz w:val="22"/>
          <w:szCs w:val="20"/>
          <w:lang w:eastAsia="ar-SA"/>
        </w:rPr>
        <w:t>Manquements répétés (retards, non-exécution) ;</w:t>
      </w:r>
    </w:p>
    <w:p w14:paraId="208A98A0" w14:textId="77777777" w:rsidR="00BB0744" w:rsidRPr="00BB0744" w:rsidRDefault="00BB0744" w:rsidP="00EF289C">
      <w:pPr>
        <w:pStyle w:val="Paragraphedeliste"/>
        <w:numPr>
          <w:ilvl w:val="0"/>
          <w:numId w:val="16"/>
        </w:numPr>
        <w:jc w:val="both"/>
        <w:rPr>
          <w:sz w:val="22"/>
          <w:szCs w:val="20"/>
          <w:lang w:eastAsia="ar-SA"/>
        </w:rPr>
      </w:pPr>
      <w:r w:rsidRPr="00BB0744">
        <w:rPr>
          <w:sz w:val="22"/>
          <w:szCs w:val="20"/>
          <w:lang w:eastAsia="ar-SA"/>
        </w:rPr>
        <w:t>Faute grave (ex. : non-respect d’une obligation essentielle, tromperie, non-respect des règles d’hygiène et de sécurité) ;</w:t>
      </w:r>
    </w:p>
    <w:p w14:paraId="000E005B" w14:textId="77777777" w:rsidR="00BB0744" w:rsidRPr="00BB0744" w:rsidRDefault="00BB0744" w:rsidP="00EF289C">
      <w:pPr>
        <w:pStyle w:val="Paragraphedeliste"/>
        <w:numPr>
          <w:ilvl w:val="0"/>
          <w:numId w:val="16"/>
        </w:numPr>
        <w:jc w:val="both"/>
        <w:rPr>
          <w:sz w:val="22"/>
          <w:szCs w:val="20"/>
          <w:lang w:eastAsia="ar-SA"/>
        </w:rPr>
      </w:pPr>
      <w:r w:rsidRPr="00BB0744">
        <w:rPr>
          <w:sz w:val="22"/>
          <w:szCs w:val="20"/>
          <w:lang w:eastAsia="ar-SA"/>
        </w:rPr>
        <w:t>Non-respect de la législation applicable à l’objet du marché ;</w:t>
      </w:r>
    </w:p>
    <w:p w14:paraId="34304873" w14:textId="77777777" w:rsidR="00BB0744" w:rsidRPr="00BB0744" w:rsidRDefault="00BB0744" w:rsidP="00EF289C">
      <w:pPr>
        <w:pStyle w:val="Paragraphedeliste"/>
        <w:numPr>
          <w:ilvl w:val="0"/>
          <w:numId w:val="16"/>
        </w:numPr>
        <w:jc w:val="both"/>
        <w:rPr>
          <w:sz w:val="22"/>
          <w:szCs w:val="20"/>
          <w:lang w:eastAsia="ar-SA"/>
        </w:rPr>
      </w:pPr>
      <w:r w:rsidRPr="00BB0744">
        <w:rPr>
          <w:sz w:val="22"/>
          <w:szCs w:val="20"/>
          <w:lang w:eastAsia="ar-SA"/>
        </w:rPr>
        <w:t>Cession ou sous-traitance non autorisée du marché ;</w:t>
      </w:r>
    </w:p>
    <w:p w14:paraId="3B582FC2" w14:textId="77777777" w:rsidR="00BB0744" w:rsidRPr="00BB0744" w:rsidRDefault="00BB0744" w:rsidP="00EF289C">
      <w:pPr>
        <w:pStyle w:val="Paragraphedeliste"/>
        <w:numPr>
          <w:ilvl w:val="0"/>
          <w:numId w:val="16"/>
        </w:numPr>
        <w:jc w:val="both"/>
        <w:rPr>
          <w:sz w:val="22"/>
          <w:szCs w:val="20"/>
          <w:lang w:eastAsia="ar-SA"/>
        </w:rPr>
      </w:pPr>
      <w:r w:rsidRPr="00BB0744">
        <w:rPr>
          <w:sz w:val="22"/>
          <w:szCs w:val="20"/>
          <w:lang w:eastAsia="ar-SA"/>
        </w:rPr>
        <w:t>Défaut de transmission des pièces demandées (après deux relances) ;</w:t>
      </w:r>
    </w:p>
    <w:p w14:paraId="412CEDA2" w14:textId="0E5C5AE3" w:rsidR="00BB0744" w:rsidRDefault="00BB0744" w:rsidP="00EF289C">
      <w:pPr>
        <w:pStyle w:val="Paragraphedeliste"/>
        <w:numPr>
          <w:ilvl w:val="0"/>
          <w:numId w:val="16"/>
        </w:numPr>
        <w:jc w:val="both"/>
        <w:rPr>
          <w:sz w:val="22"/>
          <w:szCs w:val="20"/>
          <w:lang w:eastAsia="ar-SA"/>
        </w:rPr>
      </w:pPr>
      <w:r w:rsidRPr="00BB0744">
        <w:rPr>
          <w:sz w:val="22"/>
          <w:szCs w:val="20"/>
          <w:lang w:eastAsia="ar-SA"/>
        </w:rPr>
        <w:t>Absence de présentation des attestations d’assurance dans les délais.</w:t>
      </w:r>
    </w:p>
    <w:p w14:paraId="0B8AF95A" w14:textId="4476655E" w:rsidR="00BB0744" w:rsidRDefault="00BB0744" w:rsidP="00BB0744">
      <w:pPr>
        <w:jc w:val="both"/>
        <w:rPr>
          <w:bCs/>
          <w:sz w:val="22"/>
          <w:szCs w:val="22"/>
        </w:rPr>
      </w:pPr>
    </w:p>
    <w:p w14:paraId="74AE5EF2" w14:textId="3A700398" w:rsidR="008E3F3B" w:rsidRPr="008E3F3B" w:rsidRDefault="00BB0744" w:rsidP="00EF289C">
      <w:pPr>
        <w:pStyle w:val="Paragraphedeliste"/>
        <w:numPr>
          <w:ilvl w:val="0"/>
          <w:numId w:val="18"/>
        </w:numPr>
        <w:jc w:val="both"/>
        <w:rPr>
          <w:bCs/>
          <w:sz w:val="22"/>
          <w:szCs w:val="22"/>
        </w:rPr>
      </w:pPr>
      <w:r w:rsidRPr="00761957">
        <w:rPr>
          <w:b/>
          <w:bCs/>
          <w:sz w:val="22"/>
          <w:szCs w:val="22"/>
        </w:rPr>
        <w:t>Procédure de mise en demeure</w:t>
      </w:r>
      <w:r w:rsidRPr="008E3F3B">
        <w:rPr>
          <w:bCs/>
          <w:sz w:val="22"/>
          <w:szCs w:val="22"/>
        </w:rPr>
        <w:t xml:space="preserve"> :</w:t>
      </w:r>
    </w:p>
    <w:p w14:paraId="242D3247" w14:textId="77777777" w:rsidR="00BB0744" w:rsidRPr="00BB0744" w:rsidRDefault="00BB0744" w:rsidP="00EF289C">
      <w:pPr>
        <w:pStyle w:val="Paragraphedeliste"/>
        <w:numPr>
          <w:ilvl w:val="0"/>
          <w:numId w:val="17"/>
        </w:numPr>
        <w:jc w:val="both"/>
        <w:rPr>
          <w:sz w:val="22"/>
          <w:szCs w:val="20"/>
          <w:lang w:eastAsia="ar-SA"/>
        </w:rPr>
      </w:pPr>
      <w:r w:rsidRPr="00BB0744">
        <w:rPr>
          <w:sz w:val="22"/>
          <w:szCs w:val="20"/>
          <w:lang w:eastAsia="ar-SA"/>
        </w:rPr>
        <w:t>Le pouvoir adjudicateur adresse une mise en demeure au titulaire, précisant la sanction envisagée.</w:t>
      </w:r>
    </w:p>
    <w:p w14:paraId="74EE9067" w14:textId="77777777" w:rsidR="00BB0744" w:rsidRPr="00BB0744" w:rsidRDefault="00BB0744" w:rsidP="00EF289C">
      <w:pPr>
        <w:pStyle w:val="Paragraphedeliste"/>
        <w:numPr>
          <w:ilvl w:val="0"/>
          <w:numId w:val="17"/>
        </w:numPr>
        <w:jc w:val="both"/>
        <w:rPr>
          <w:sz w:val="22"/>
          <w:szCs w:val="20"/>
          <w:lang w:eastAsia="ar-SA"/>
        </w:rPr>
      </w:pPr>
      <w:r w:rsidRPr="00BB0744">
        <w:rPr>
          <w:sz w:val="22"/>
          <w:szCs w:val="20"/>
          <w:lang w:eastAsia="ar-SA"/>
        </w:rPr>
        <w:t>Le titulaire dispose d’un délai de 10 jours ouvrés pour présenter ses observations.</w:t>
      </w:r>
    </w:p>
    <w:p w14:paraId="7F26AB9C" w14:textId="77777777" w:rsidR="00BB0744" w:rsidRPr="00BB0744" w:rsidRDefault="00BB0744" w:rsidP="00EF289C">
      <w:pPr>
        <w:pStyle w:val="Paragraphedeliste"/>
        <w:numPr>
          <w:ilvl w:val="0"/>
          <w:numId w:val="17"/>
        </w:numPr>
        <w:jc w:val="both"/>
        <w:rPr>
          <w:sz w:val="22"/>
          <w:szCs w:val="20"/>
          <w:lang w:eastAsia="ar-SA"/>
        </w:rPr>
      </w:pPr>
      <w:r w:rsidRPr="00BB0744">
        <w:rPr>
          <w:sz w:val="22"/>
          <w:szCs w:val="20"/>
          <w:lang w:eastAsia="ar-SA"/>
        </w:rPr>
        <w:t>Si la mise en demeure reste infructueuse, le pouvoir adjudicateur prononce la résiliation, qui prend effet 20 jours après notification.</w:t>
      </w:r>
    </w:p>
    <w:p w14:paraId="181ACBD7" w14:textId="77777777" w:rsidR="00BB0744" w:rsidRDefault="00BB0744" w:rsidP="00BB0744">
      <w:pPr>
        <w:jc w:val="both"/>
        <w:rPr>
          <w:bCs/>
          <w:sz w:val="22"/>
          <w:szCs w:val="22"/>
          <w:u w:val="single"/>
        </w:rPr>
      </w:pPr>
    </w:p>
    <w:p w14:paraId="5EBD52F2" w14:textId="67EC7970" w:rsidR="008E3F3B" w:rsidRPr="008E3F3B" w:rsidRDefault="00BB0744" w:rsidP="00EF289C">
      <w:pPr>
        <w:pStyle w:val="Paragraphedeliste"/>
        <w:numPr>
          <w:ilvl w:val="0"/>
          <w:numId w:val="18"/>
        </w:numPr>
        <w:jc w:val="both"/>
        <w:rPr>
          <w:bCs/>
          <w:sz w:val="22"/>
          <w:szCs w:val="22"/>
          <w:u w:val="single"/>
        </w:rPr>
      </w:pPr>
      <w:r w:rsidRPr="00761957">
        <w:rPr>
          <w:b/>
          <w:bCs/>
          <w:sz w:val="22"/>
          <w:szCs w:val="22"/>
        </w:rPr>
        <w:t>Notification</w:t>
      </w:r>
      <w:r w:rsidRPr="00BB0744">
        <w:rPr>
          <w:bCs/>
          <w:sz w:val="22"/>
          <w:szCs w:val="22"/>
        </w:rPr>
        <w:t xml:space="preserve"> :</w:t>
      </w:r>
      <w:r w:rsidRPr="00BB0744">
        <w:rPr>
          <w:bCs/>
          <w:sz w:val="22"/>
          <w:szCs w:val="22"/>
          <w:u w:val="single"/>
        </w:rPr>
        <w:t xml:space="preserve"> </w:t>
      </w:r>
    </w:p>
    <w:p w14:paraId="09928AF8" w14:textId="4554BC01" w:rsidR="00BB0744" w:rsidRDefault="00BB0744" w:rsidP="00014BA1">
      <w:pPr>
        <w:numPr>
          <w:ilvl w:val="12"/>
          <w:numId w:val="0"/>
        </w:numPr>
        <w:jc w:val="both"/>
        <w:rPr>
          <w:bCs/>
          <w:sz w:val="22"/>
          <w:szCs w:val="22"/>
        </w:rPr>
      </w:pPr>
      <w:r w:rsidRPr="00BB0744">
        <w:rPr>
          <w:bCs/>
          <w:sz w:val="22"/>
          <w:szCs w:val="22"/>
        </w:rPr>
        <w:t>La résiliation est notifiée par LR/AR. À défaut de date fixée, un préavis de 30 jours ouvrés s’applique à compter du lendemain de la réception de la lettre.</w:t>
      </w:r>
    </w:p>
    <w:p w14:paraId="47739ABE" w14:textId="77777777" w:rsidR="00BB0744" w:rsidRPr="00BB0744" w:rsidRDefault="00BB0744" w:rsidP="00BB0744">
      <w:pPr>
        <w:jc w:val="both"/>
        <w:rPr>
          <w:bCs/>
          <w:sz w:val="22"/>
          <w:szCs w:val="22"/>
        </w:rPr>
      </w:pPr>
    </w:p>
    <w:p w14:paraId="40BB5F26" w14:textId="27669D3F" w:rsidR="008E3F3B" w:rsidRPr="008E3F3B" w:rsidRDefault="00BB0744" w:rsidP="00EF289C">
      <w:pPr>
        <w:pStyle w:val="Paragraphedeliste"/>
        <w:numPr>
          <w:ilvl w:val="0"/>
          <w:numId w:val="18"/>
        </w:numPr>
        <w:jc w:val="both"/>
        <w:rPr>
          <w:bCs/>
          <w:sz w:val="22"/>
          <w:szCs w:val="22"/>
        </w:rPr>
      </w:pPr>
      <w:r w:rsidRPr="00761957">
        <w:rPr>
          <w:b/>
          <w:bCs/>
          <w:sz w:val="22"/>
          <w:szCs w:val="22"/>
        </w:rPr>
        <w:t>Conséquences</w:t>
      </w:r>
      <w:r w:rsidRPr="00761957">
        <w:rPr>
          <w:b/>
          <w:bCs/>
          <w:sz w:val="22"/>
          <w:szCs w:val="22"/>
          <w:u w:val="single"/>
        </w:rPr>
        <w:t xml:space="preserve"> </w:t>
      </w:r>
      <w:r w:rsidRPr="00761957">
        <w:rPr>
          <w:b/>
          <w:bCs/>
          <w:sz w:val="22"/>
          <w:szCs w:val="22"/>
        </w:rPr>
        <w:t>financières</w:t>
      </w:r>
      <w:r w:rsidRPr="00BB0744">
        <w:rPr>
          <w:bCs/>
          <w:sz w:val="22"/>
          <w:szCs w:val="22"/>
        </w:rPr>
        <w:t xml:space="preserve"> :</w:t>
      </w:r>
    </w:p>
    <w:p w14:paraId="41D58DDB" w14:textId="776FDAFD" w:rsidR="00014BA1" w:rsidRDefault="00BB0744" w:rsidP="00014BA1">
      <w:pPr>
        <w:numPr>
          <w:ilvl w:val="12"/>
          <w:numId w:val="0"/>
        </w:numPr>
        <w:jc w:val="both"/>
        <w:rPr>
          <w:bCs/>
          <w:sz w:val="22"/>
          <w:szCs w:val="22"/>
        </w:rPr>
      </w:pPr>
      <w:r w:rsidRPr="00BB0744">
        <w:rPr>
          <w:bCs/>
          <w:sz w:val="22"/>
          <w:szCs w:val="22"/>
        </w:rPr>
        <w:t>Aucune indemnité n’est due, sauf paiement des prestations déjà exécutées.</w:t>
      </w:r>
    </w:p>
    <w:p w14:paraId="65E955FC" w14:textId="4EE588A8" w:rsidR="00014BA1" w:rsidRDefault="00014BA1" w:rsidP="00014BA1"/>
    <w:p w14:paraId="52F69DB4" w14:textId="21A3380F" w:rsidR="008E3F3B" w:rsidRPr="00014BA1" w:rsidRDefault="00014BA1" w:rsidP="00014BA1">
      <w:pPr>
        <w:pStyle w:val="Titre2"/>
        <w:numPr>
          <w:ilvl w:val="1"/>
          <w:numId w:val="1"/>
        </w:numPr>
        <w:tabs>
          <w:tab w:val="clear" w:pos="0"/>
        </w:tabs>
        <w:ind w:left="425" w:hanging="425"/>
        <w:rPr>
          <w:b/>
        </w:rPr>
      </w:pPr>
      <w:bookmarkStart w:id="84" w:name="_Toc230005237"/>
      <w:r w:rsidRPr="00014BA1">
        <w:rPr>
          <w:b/>
        </w:rPr>
        <w:t>11.5</w:t>
      </w:r>
      <w:r w:rsidRPr="00014BA1">
        <w:rPr>
          <w:b/>
        </w:rPr>
        <w:tab/>
      </w:r>
      <w:r w:rsidR="00C61298">
        <w:rPr>
          <w:b/>
        </w:rPr>
        <w:tab/>
      </w:r>
      <w:r w:rsidR="008E3F3B" w:rsidRPr="00014BA1">
        <w:rPr>
          <w:b/>
        </w:rPr>
        <w:t>E</w:t>
      </w:r>
      <w:r w:rsidR="0081207E" w:rsidRPr="00014BA1">
        <w:rPr>
          <w:b/>
        </w:rPr>
        <w:t>xécution aux frais et risques du titulaire</w:t>
      </w:r>
      <w:bookmarkEnd w:id="84"/>
    </w:p>
    <w:p w14:paraId="14027D9C" w14:textId="334285BE" w:rsidR="00583806" w:rsidRDefault="008E3F3B" w:rsidP="00583806">
      <w:pPr>
        <w:numPr>
          <w:ilvl w:val="12"/>
          <w:numId w:val="0"/>
        </w:numPr>
        <w:jc w:val="both"/>
        <w:rPr>
          <w:bCs/>
          <w:sz w:val="22"/>
          <w:szCs w:val="22"/>
        </w:rPr>
      </w:pPr>
      <w:r w:rsidRPr="00014BA1">
        <w:rPr>
          <w:bCs/>
          <w:sz w:val="22"/>
          <w:szCs w:val="22"/>
        </w:rPr>
        <w:t xml:space="preserve">En application de l’article </w:t>
      </w:r>
      <w:r w:rsidR="00740624">
        <w:rPr>
          <w:bCs/>
          <w:sz w:val="22"/>
          <w:szCs w:val="22"/>
        </w:rPr>
        <w:t>45</w:t>
      </w:r>
      <w:r w:rsidRPr="00014BA1">
        <w:rPr>
          <w:bCs/>
          <w:sz w:val="22"/>
          <w:szCs w:val="22"/>
        </w:rPr>
        <w:t xml:space="preserve"> du CCAG-FCS, si le pouvoir adjudicateur fait exécuter les prestations par un tiers aux frais du titulaire défaillant, des frais administratifs sont facturés au titulaire, à hauteur de 10 % du montant des prestations concernées, avec un minimum de 100 €.</w:t>
      </w:r>
    </w:p>
    <w:p w14:paraId="1A11A85C" w14:textId="77777777" w:rsidR="006F57A3" w:rsidRPr="00583806" w:rsidRDefault="006F57A3" w:rsidP="00583806">
      <w:pPr>
        <w:numPr>
          <w:ilvl w:val="12"/>
          <w:numId w:val="0"/>
        </w:numPr>
        <w:jc w:val="both"/>
        <w:rPr>
          <w:bCs/>
          <w:sz w:val="22"/>
          <w:szCs w:val="22"/>
        </w:rPr>
      </w:pPr>
    </w:p>
    <w:p w14:paraId="3D6140FD" w14:textId="5D8A0C30" w:rsidR="00F61FEE" w:rsidRPr="004C3843" w:rsidRDefault="004C3843" w:rsidP="004C3843">
      <w:pPr>
        <w:pStyle w:val="Titre2"/>
        <w:jc w:val="center"/>
        <w:rPr>
          <w:b/>
          <w:sz w:val="28"/>
        </w:rPr>
      </w:pPr>
      <w:bookmarkStart w:id="85" w:name="_Toc230005238"/>
      <w:r>
        <w:rPr>
          <w:b/>
          <w:sz w:val="28"/>
        </w:rPr>
        <w:t>ARTICLE 12</w:t>
      </w:r>
      <w:r w:rsidR="00A864C8" w:rsidRPr="004C3843">
        <w:rPr>
          <w:b/>
          <w:sz w:val="28"/>
        </w:rPr>
        <w:t xml:space="preserve"> – LITIGES ET DIFFERENDS</w:t>
      </w:r>
      <w:bookmarkEnd w:id="85"/>
    </w:p>
    <w:p w14:paraId="5B05776F" w14:textId="77777777" w:rsidR="00F24D5A" w:rsidRDefault="00F24D5A" w:rsidP="00F24D5A">
      <w:pPr>
        <w:jc w:val="both"/>
        <w:rPr>
          <w:bCs/>
          <w:sz w:val="22"/>
          <w:szCs w:val="22"/>
        </w:rPr>
      </w:pPr>
    </w:p>
    <w:p w14:paraId="2DC0EEF1" w14:textId="607F469A" w:rsidR="00F24D5A" w:rsidRPr="005D2C4A" w:rsidRDefault="00F24D5A" w:rsidP="00A93A65">
      <w:pPr>
        <w:numPr>
          <w:ilvl w:val="12"/>
          <w:numId w:val="0"/>
        </w:numPr>
        <w:jc w:val="both"/>
        <w:rPr>
          <w:bCs/>
          <w:sz w:val="22"/>
          <w:szCs w:val="22"/>
        </w:rPr>
      </w:pPr>
      <w:r w:rsidRPr="005D2C4A">
        <w:rPr>
          <w:bCs/>
          <w:sz w:val="22"/>
          <w:szCs w:val="22"/>
        </w:rPr>
        <w:t xml:space="preserve">L’accord-cadre et l’ensemble des documents qui en découlent sont soumis aux dispositions du droit français. En cas de </w:t>
      </w:r>
      <w:r w:rsidRPr="00A93A65">
        <w:rPr>
          <w:bCs/>
          <w:sz w:val="22"/>
          <w:szCs w:val="22"/>
        </w:rPr>
        <w:t>litige</w:t>
      </w:r>
      <w:r w:rsidRPr="005D2C4A">
        <w:rPr>
          <w:bCs/>
          <w:sz w:val="22"/>
          <w:szCs w:val="22"/>
        </w:rPr>
        <w:t>, le règlement à l’amiable est dans un premier temps privilégié et le mode opératoire suivant est appliqué :</w:t>
      </w:r>
    </w:p>
    <w:p w14:paraId="5D9B5C01" w14:textId="77777777" w:rsidR="00F24D5A" w:rsidRPr="005D2C4A" w:rsidRDefault="00F24D5A" w:rsidP="00F24D5A">
      <w:pPr>
        <w:jc w:val="both"/>
        <w:rPr>
          <w:bCs/>
          <w:sz w:val="22"/>
          <w:szCs w:val="22"/>
        </w:rPr>
      </w:pPr>
    </w:p>
    <w:p w14:paraId="2C258501" w14:textId="77777777" w:rsidR="00F24D5A" w:rsidRPr="005D2C4A" w:rsidRDefault="00F24D5A" w:rsidP="00EF289C">
      <w:pPr>
        <w:numPr>
          <w:ilvl w:val="0"/>
          <w:numId w:val="15"/>
        </w:numPr>
        <w:jc w:val="both"/>
        <w:rPr>
          <w:bCs/>
          <w:sz w:val="22"/>
          <w:szCs w:val="22"/>
        </w:rPr>
      </w:pPr>
      <w:r w:rsidRPr="005D2C4A">
        <w:rPr>
          <w:bCs/>
          <w:sz w:val="22"/>
          <w:szCs w:val="22"/>
        </w:rPr>
        <w:t>Le pouvoir adjudicateur adresse au titulaire concerné un courrier d’observation sous pli recommandé avec accusé de réception (LR/AR), assorti d’un délai pour se conformer au marché. Cette dernière doit répondre dans un délai de vingt (20) jours calendaires ;</w:t>
      </w:r>
    </w:p>
    <w:p w14:paraId="366C4DC2" w14:textId="77777777" w:rsidR="00F24D5A" w:rsidRPr="005D2C4A" w:rsidRDefault="00F24D5A" w:rsidP="00EF289C">
      <w:pPr>
        <w:numPr>
          <w:ilvl w:val="0"/>
          <w:numId w:val="14"/>
        </w:numPr>
        <w:jc w:val="both"/>
        <w:rPr>
          <w:bCs/>
          <w:sz w:val="22"/>
          <w:szCs w:val="22"/>
        </w:rPr>
      </w:pPr>
      <w:r w:rsidRPr="005D2C4A">
        <w:rPr>
          <w:bCs/>
          <w:sz w:val="22"/>
          <w:szCs w:val="22"/>
        </w:rPr>
        <w:t>Parallèlement, les deux parties se rapprochent pour établir une solution (définition de mesures correctives à appliquer par le titulaire, etc).</w:t>
      </w:r>
    </w:p>
    <w:p w14:paraId="73EFCF82" w14:textId="77777777" w:rsidR="00F24D5A" w:rsidRPr="005D2C4A" w:rsidRDefault="00F24D5A" w:rsidP="00EF289C">
      <w:pPr>
        <w:numPr>
          <w:ilvl w:val="0"/>
          <w:numId w:val="14"/>
        </w:numPr>
        <w:jc w:val="both"/>
        <w:rPr>
          <w:bCs/>
          <w:sz w:val="22"/>
          <w:szCs w:val="22"/>
        </w:rPr>
      </w:pPr>
      <w:r w:rsidRPr="005D2C4A">
        <w:rPr>
          <w:bCs/>
          <w:sz w:val="22"/>
          <w:szCs w:val="22"/>
        </w:rPr>
        <w:t xml:space="preserve">Aux termes de ce délai : </w:t>
      </w:r>
    </w:p>
    <w:p w14:paraId="51F8ABBB" w14:textId="77777777" w:rsidR="00F24D5A" w:rsidRPr="005D2C4A" w:rsidRDefault="00F24D5A" w:rsidP="00EF289C">
      <w:pPr>
        <w:numPr>
          <w:ilvl w:val="1"/>
          <w:numId w:val="14"/>
        </w:numPr>
        <w:jc w:val="both"/>
        <w:rPr>
          <w:bCs/>
          <w:sz w:val="22"/>
          <w:szCs w:val="22"/>
        </w:rPr>
      </w:pPr>
      <w:r w:rsidRPr="005D2C4A">
        <w:rPr>
          <w:bCs/>
          <w:sz w:val="22"/>
          <w:szCs w:val="22"/>
        </w:rPr>
        <w:t xml:space="preserve">Soit la partie défaillante engage des mesures pour se conformer aux dispositions du marché ; </w:t>
      </w:r>
    </w:p>
    <w:p w14:paraId="4BE1085D" w14:textId="77777777" w:rsidR="00F24D5A" w:rsidRPr="005D2C4A" w:rsidRDefault="00F24D5A" w:rsidP="00EF289C">
      <w:pPr>
        <w:numPr>
          <w:ilvl w:val="1"/>
          <w:numId w:val="14"/>
        </w:numPr>
        <w:jc w:val="both"/>
        <w:rPr>
          <w:bCs/>
          <w:sz w:val="22"/>
          <w:szCs w:val="22"/>
        </w:rPr>
      </w:pPr>
      <w:r w:rsidRPr="005D2C4A">
        <w:rPr>
          <w:bCs/>
          <w:sz w:val="22"/>
          <w:szCs w:val="22"/>
        </w:rPr>
        <w:t xml:space="preserve">Soit les parties s’accordent sur une solution commune ; </w:t>
      </w:r>
    </w:p>
    <w:p w14:paraId="130AB30D" w14:textId="77777777" w:rsidR="00F24D5A" w:rsidRPr="005D2C4A" w:rsidRDefault="00F24D5A" w:rsidP="00EF289C">
      <w:pPr>
        <w:numPr>
          <w:ilvl w:val="1"/>
          <w:numId w:val="14"/>
        </w:numPr>
        <w:jc w:val="both"/>
        <w:rPr>
          <w:bCs/>
          <w:sz w:val="22"/>
          <w:szCs w:val="22"/>
        </w:rPr>
      </w:pPr>
      <w:r w:rsidRPr="005D2C4A">
        <w:rPr>
          <w:bCs/>
          <w:sz w:val="22"/>
          <w:szCs w:val="22"/>
        </w:rPr>
        <w:t xml:space="preserve">Soit, en cas d’impossibilité pour les parties à trouver une solution, la résiliation pour faute peut être prononcée par la partie constatant le manquement contractuel dans les conditions de l’article 11 du présent document. </w:t>
      </w:r>
    </w:p>
    <w:p w14:paraId="1C83B658" w14:textId="77777777" w:rsidR="00F24D5A" w:rsidRPr="005D2C4A" w:rsidRDefault="00F24D5A" w:rsidP="00F24D5A">
      <w:pPr>
        <w:jc w:val="both"/>
        <w:rPr>
          <w:bCs/>
          <w:sz w:val="22"/>
          <w:szCs w:val="22"/>
        </w:rPr>
      </w:pPr>
    </w:p>
    <w:p w14:paraId="03F6FF6D" w14:textId="77777777" w:rsidR="00F24D5A" w:rsidRPr="005D2C4A" w:rsidRDefault="00F24D5A" w:rsidP="00A93A65">
      <w:pPr>
        <w:numPr>
          <w:ilvl w:val="12"/>
          <w:numId w:val="0"/>
        </w:numPr>
        <w:jc w:val="both"/>
        <w:rPr>
          <w:bCs/>
          <w:sz w:val="22"/>
          <w:szCs w:val="22"/>
        </w:rPr>
      </w:pPr>
      <w:r w:rsidRPr="005D2C4A">
        <w:rPr>
          <w:bCs/>
          <w:sz w:val="22"/>
          <w:szCs w:val="22"/>
        </w:rPr>
        <w:t xml:space="preserve">En cas de </w:t>
      </w:r>
      <w:r w:rsidRPr="00A93A65">
        <w:rPr>
          <w:bCs/>
          <w:sz w:val="22"/>
          <w:szCs w:val="22"/>
        </w:rPr>
        <w:t>litiges</w:t>
      </w:r>
      <w:r w:rsidRPr="005D2C4A">
        <w:rPr>
          <w:bCs/>
          <w:sz w:val="22"/>
          <w:szCs w:val="22"/>
        </w:rPr>
        <w:t xml:space="preserve"> répétés sans amélioration, le pouvoir adjudicateur se réserve le droit de résilier le marché aux torts du titulaire après envoi d’un courrier de mise en demeure par lettre recommandée avec accusé de réception.</w:t>
      </w:r>
    </w:p>
    <w:p w14:paraId="35B1A794" w14:textId="77777777" w:rsidR="00F24D5A" w:rsidRPr="005D2C4A" w:rsidRDefault="00F24D5A" w:rsidP="00A93A65">
      <w:pPr>
        <w:numPr>
          <w:ilvl w:val="12"/>
          <w:numId w:val="0"/>
        </w:numPr>
        <w:jc w:val="both"/>
        <w:rPr>
          <w:bCs/>
          <w:sz w:val="22"/>
          <w:szCs w:val="22"/>
        </w:rPr>
      </w:pPr>
    </w:p>
    <w:p w14:paraId="7B76AE55" w14:textId="77777777" w:rsidR="00F24D5A" w:rsidRPr="00C625AB" w:rsidRDefault="00F24D5A" w:rsidP="00A93A65">
      <w:pPr>
        <w:numPr>
          <w:ilvl w:val="12"/>
          <w:numId w:val="0"/>
        </w:numPr>
        <w:jc w:val="both"/>
        <w:rPr>
          <w:bCs/>
          <w:sz w:val="22"/>
          <w:szCs w:val="22"/>
        </w:rPr>
      </w:pPr>
      <w:r w:rsidRPr="005D2C4A">
        <w:rPr>
          <w:bCs/>
          <w:sz w:val="22"/>
          <w:szCs w:val="22"/>
        </w:rPr>
        <w:t xml:space="preserve">A défaut </w:t>
      </w:r>
      <w:r w:rsidRPr="00A93A65">
        <w:rPr>
          <w:bCs/>
          <w:sz w:val="22"/>
          <w:szCs w:val="22"/>
        </w:rPr>
        <w:t>d’accord</w:t>
      </w:r>
      <w:r w:rsidRPr="005D2C4A">
        <w:rPr>
          <w:bCs/>
          <w:sz w:val="22"/>
          <w:szCs w:val="22"/>
        </w:rPr>
        <w:t>, il peut être recherché la solution juridictionnelle. Le tribunal compétent est le tribunal administratif de Montreuil.</w:t>
      </w:r>
    </w:p>
    <w:p w14:paraId="3BE67D7A" w14:textId="7FF3302F" w:rsidR="00A864C8" w:rsidRDefault="00A864C8" w:rsidP="00F61FEE"/>
    <w:p w14:paraId="2F8C8817" w14:textId="77777777" w:rsidR="009D7485" w:rsidRDefault="009D7485" w:rsidP="00F61FEE"/>
    <w:p w14:paraId="23FBFDB9" w14:textId="7169778B" w:rsidR="00A864C8" w:rsidRDefault="00C96916" w:rsidP="004C3843">
      <w:pPr>
        <w:pStyle w:val="Titre2"/>
        <w:jc w:val="center"/>
        <w:rPr>
          <w:b/>
          <w:sz w:val="28"/>
        </w:rPr>
      </w:pPr>
      <w:bookmarkStart w:id="86" w:name="_Toc230005239"/>
      <w:r>
        <w:rPr>
          <w:b/>
          <w:sz w:val="28"/>
        </w:rPr>
        <w:lastRenderedPageBreak/>
        <w:t xml:space="preserve">ARTICLE </w:t>
      </w:r>
      <w:r w:rsidR="00A864C8" w:rsidRPr="004C3843">
        <w:rPr>
          <w:b/>
          <w:sz w:val="28"/>
        </w:rPr>
        <w:t>1</w:t>
      </w:r>
      <w:r>
        <w:rPr>
          <w:b/>
          <w:sz w:val="28"/>
        </w:rPr>
        <w:t>3</w:t>
      </w:r>
      <w:r w:rsidR="00A864C8" w:rsidRPr="004C3843">
        <w:rPr>
          <w:b/>
          <w:sz w:val="28"/>
        </w:rPr>
        <w:t xml:space="preserve"> – </w:t>
      </w:r>
      <w:r w:rsidR="002D6DB7" w:rsidRPr="002D6DB7">
        <w:rPr>
          <w:b/>
          <w:sz w:val="28"/>
        </w:rPr>
        <w:t>DEROGATIONS AUX DOCUMENTS GENERAUX</w:t>
      </w:r>
      <w:bookmarkEnd w:id="86"/>
    </w:p>
    <w:p w14:paraId="307B77EA" w14:textId="10E85CAF" w:rsidR="002D6DB7" w:rsidRDefault="002D6DB7" w:rsidP="002D6DB7"/>
    <w:p w14:paraId="3D386D0E" w14:textId="3450CBD1" w:rsidR="002D6DB7" w:rsidRDefault="002D6DB7" w:rsidP="00A93A65">
      <w:pPr>
        <w:numPr>
          <w:ilvl w:val="12"/>
          <w:numId w:val="0"/>
        </w:numPr>
        <w:jc w:val="both"/>
        <w:rPr>
          <w:bCs/>
          <w:sz w:val="22"/>
          <w:szCs w:val="22"/>
        </w:rPr>
      </w:pPr>
      <w:r w:rsidRPr="002D6DB7">
        <w:rPr>
          <w:bCs/>
          <w:sz w:val="22"/>
          <w:szCs w:val="22"/>
        </w:rPr>
        <w:t>Dérogations au CCAG/FCS :</w:t>
      </w:r>
    </w:p>
    <w:p w14:paraId="1AA7E6B9" w14:textId="4BBD2F31" w:rsidR="002D6DB7" w:rsidRDefault="002D6DB7" w:rsidP="002D6DB7">
      <w:pPr>
        <w:jc w:val="both"/>
        <w:rPr>
          <w:bCs/>
          <w:sz w:val="22"/>
          <w:szCs w:val="22"/>
        </w:rPr>
      </w:pPr>
    </w:p>
    <w:tbl>
      <w:tblPr>
        <w:tblStyle w:val="Grilledutableau"/>
        <w:tblW w:w="0" w:type="auto"/>
        <w:tblLook w:val="04A0" w:firstRow="1" w:lastRow="0" w:firstColumn="1" w:lastColumn="0" w:noHBand="0" w:noVBand="1"/>
      </w:tblPr>
      <w:tblGrid>
        <w:gridCol w:w="3539"/>
        <w:gridCol w:w="2977"/>
        <w:gridCol w:w="3106"/>
      </w:tblGrid>
      <w:tr w:rsidR="003C75AD" w14:paraId="1B05896F" w14:textId="77777777" w:rsidTr="003C75AD">
        <w:tc>
          <w:tcPr>
            <w:tcW w:w="3539" w:type="dxa"/>
            <w:shd w:val="clear" w:color="auto" w:fill="BFBFBF" w:themeFill="background1" w:themeFillShade="BF"/>
          </w:tcPr>
          <w:p w14:paraId="1BA6AFA0" w14:textId="04CAB822" w:rsidR="003C75AD" w:rsidRPr="002D6DB7" w:rsidRDefault="003C75AD" w:rsidP="002D6DB7">
            <w:pPr>
              <w:jc w:val="center"/>
              <w:rPr>
                <w:b/>
                <w:bCs/>
                <w:sz w:val="22"/>
                <w:szCs w:val="22"/>
              </w:rPr>
            </w:pPr>
            <w:r>
              <w:rPr>
                <w:b/>
                <w:bCs/>
                <w:sz w:val="22"/>
                <w:szCs w:val="22"/>
              </w:rPr>
              <w:t>Désignation</w:t>
            </w:r>
          </w:p>
        </w:tc>
        <w:tc>
          <w:tcPr>
            <w:tcW w:w="2977" w:type="dxa"/>
            <w:shd w:val="clear" w:color="auto" w:fill="BFBFBF" w:themeFill="background1" w:themeFillShade="BF"/>
          </w:tcPr>
          <w:p w14:paraId="4E578F3F" w14:textId="2E90B284" w:rsidR="003C75AD" w:rsidRPr="002D6DB7" w:rsidRDefault="003C75AD" w:rsidP="002D6DB7">
            <w:pPr>
              <w:jc w:val="center"/>
              <w:rPr>
                <w:b/>
                <w:bCs/>
                <w:sz w:val="22"/>
                <w:szCs w:val="22"/>
              </w:rPr>
            </w:pPr>
            <w:r>
              <w:rPr>
                <w:b/>
                <w:bCs/>
                <w:sz w:val="22"/>
                <w:szCs w:val="22"/>
              </w:rPr>
              <w:t xml:space="preserve">Référence </w:t>
            </w:r>
            <w:r w:rsidRPr="002D6DB7">
              <w:rPr>
                <w:b/>
                <w:bCs/>
                <w:sz w:val="22"/>
                <w:szCs w:val="22"/>
              </w:rPr>
              <w:t>CCP</w:t>
            </w:r>
          </w:p>
        </w:tc>
        <w:tc>
          <w:tcPr>
            <w:tcW w:w="3106" w:type="dxa"/>
            <w:shd w:val="clear" w:color="auto" w:fill="BFBFBF" w:themeFill="background1" w:themeFillShade="BF"/>
          </w:tcPr>
          <w:p w14:paraId="101F4778" w14:textId="225BB227" w:rsidR="003C75AD" w:rsidRPr="002D6DB7" w:rsidRDefault="003C75AD" w:rsidP="002D6DB7">
            <w:pPr>
              <w:jc w:val="center"/>
              <w:rPr>
                <w:b/>
                <w:bCs/>
                <w:sz w:val="22"/>
                <w:szCs w:val="22"/>
              </w:rPr>
            </w:pPr>
            <w:r>
              <w:rPr>
                <w:b/>
                <w:bCs/>
                <w:sz w:val="22"/>
                <w:szCs w:val="22"/>
              </w:rPr>
              <w:t xml:space="preserve">Référence </w:t>
            </w:r>
            <w:r w:rsidRPr="002D6DB7">
              <w:rPr>
                <w:b/>
                <w:bCs/>
                <w:sz w:val="22"/>
                <w:szCs w:val="22"/>
              </w:rPr>
              <w:t>CCAG/FCS</w:t>
            </w:r>
          </w:p>
        </w:tc>
      </w:tr>
      <w:tr w:rsidR="003C75AD" w14:paraId="3D98E785" w14:textId="77777777" w:rsidTr="003C75AD">
        <w:tc>
          <w:tcPr>
            <w:tcW w:w="3539" w:type="dxa"/>
          </w:tcPr>
          <w:p w14:paraId="41A9C96D" w14:textId="1BA5E852" w:rsidR="003C75AD" w:rsidRDefault="003C75AD" w:rsidP="002D6DB7">
            <w:pPr>
              <w:jc w:val="both"/>
              <w:rPr>
                <w:bCs/>
                <w:sz w:val="22"/>
                <w:szCs w:val="22"/>
              </w:rPr>
            </w:pPr>
            <w:r>
              <w:rPr>
                <w:bCs/>
                <w:sz w:val="22"/>
                <w:szCs w:val="22"/>
              </w:rPr>
              <w:t>Pièces constitutives de l’accord-cadre</w:t>
            </w:r>
          </w:p>
        </w:tc>
        <w:tc>
          <w:tcPr>
            <w:tcW w:w="2977" w:type="dxa"/>
          </w:tcPr>
          <w:p w14:paraId="3E761BB3" w14:textId="72C30BD2" w:rsidR="003C75AD" w:rsidRDefault="003C75AD" w:rsidP="003C75AD">
            <w:pPr>
              <w:rPr>
                <w:bCs/>
                <w:sz w:val="22"/>
                <w:szCs w:val="22"/>
              </w:rPr>
            </w:pPr>
            <w:r>
              <w:rPr>
                <w:bCs/>
                <w:sz w:val="22"/>
                <w:szCs w:val="22"/>
              </w:rPr>
              <w:t>Article 2</w:t>
            </w:r>
          </w:p>
        </w:tc>
        <w:tc>
          <w:tcPr>
            <w:tcW w:w="3106" w:type="dxa"/>
          </w:tcPr>
          <w:p w14:paraId="54117A97" w14:textId="6FB112D7" w:rsidR="003C75AD" w:rsidRDefault="003C75AD" w:rsidP="003C75AD">
            <w:pPr>
              <w:rPr>
                <w:bCs/>
                <w:sz w:val="22"/>
                <w:szCs w:val="22"/>
              </w:rPr>
            </w:pPr>
            <w:r>
              <w:rPr>
                <w:bCs/>
                <w:sz w:val="22"/>
                <w:szCs w:val="22"/>
              </w:rPr>
              <w:t>Article 4.1</w:t>
            </w:r>
          </w:p>
        </w:tc>
      </w:tr>
      <w:tr w:rsidR="003C75AD" w14:paraId="158273AC" w14:textId="77777777" w:rsidTr="003C75AD">
        <w:tc>
          <w:tcPr>
            <w:tcW w:w="3539" w:type="dxa"/>
          </w:tcPr>
          <w:p w14:paraId="25ED1AD0" w14:textId="20B08117" w:rsidR="003C75AD" w:rsidRDefault="003C75AD" w:rsidP="002D6DB7">
            <w:pPr>
              <w:jc w:val="both"/>
              <w:rPr>
                <w:bCs/>
                <w:sz w:val="22"/>
                <w:szCs w:val="22"/>
              </w:rPr>
            </w:pPr>
            <w:r>
              <w:rPr>
                <w:bCs/>
                <w:sz w:val="22"/>
                <w:szCs w:val="22"/>
              </w:rPr>
              <w:t>Vérification et admission</w:t>
            </w:r>
          </w:p>
        </w:tc>
        <w:tc>
          <w:tcPr>
            <w:tcW w:w="2977" w:type="dxa"/>
          </w:tcPr>
          <w:p w14:paraId="2DF6AC0A" w14:textId="6435F48D" w:rsidR="003C75AD" w:rsidRDefault="003C75AD" w:rsidP="003C75AD">
            <w:pPr>
              <w:rPr>
                <w:bCs/>
                <w:sz w:val="22"/>
                <w:szCs w:val="22"/>
              </w:rPr>
            </w:pPr>
            <w:r>
              <w:rPr>
                <w:bCs/>
                <w:sz w:val="22"/>
                <w:szCs w:val="22"/>
              </w:rPr>
              <w:t xml:space="preserve">Article 6 </w:t>
            </w:r>
          </w:p>
        </w:tc>
        <w:tc>
          <w:tcPr>
            <w:tcW w:w="3106" w:type="dxa"/>
          </w:tcPr>
          <w:p w14:paraId="6B32C37D" w14:textId="4503DE1F" w:rsidR="003C75AD" w:rsidRDefault="00740624" w:rsidP="003C75AD">
            <w:pPr>
              <w:rPr>
                <w:bCs/>
                <w:sz w:val="22"/>
                <w:szCs w:val="22"/>
              </w:rPr>
            </w:pPr>
            <w:r>
              <w:rPr>
                <w:bCs/>
                <w:sz w:val="22"/>
                <w:szCs w:val="22"/>
              </w:rPr>
              <w:t>Article 27</w:t>
            </w:r>
          </w:p>
        </w:tc>
      </w:tr>
      <w:tr w:rsidR="003C75AD" w14:paraId="021B30B6" w14:textId="77777777" w:rsidTr="003C75AD">
        <w:tc>
          <w:tcPr>
            <w:tcW w:w="3539" w:type="dxa"/>
          </w:tcPr>
          <w:p w14:paraId="3A05D52E" w14:textId="769102BD" w:rsidR="003C75AD" w:rsidRDefault="003C75AD" w:rsidP="002D6DB7">
            <w:pPr>
              <w:jc w:val="both"/>
              <w:rPr>
                <w:bCs/>
                <w:sz w:val="22"/>
                <w:szCs w:val="22"/>
              </w:rPr>
            </w:pPr>
            <w:r>
              <w:rPr>
                <w:bCs/>
                <w:sz w:val="22"/>
                <w:szCs w:val="22"/>
              </w:rPr>
              <w:t>Prix</w:t>
            </w:r>
          </w:p>
        </w:tc>
        <w:tc>
          <w:tcPr>
            <w:tcW w:w="2977" w:type="dxa"/>
          </w:tcPr>
          <w:p w14:paraId="489C3845" w14:textId="11AABE7A" w:rsidR="003C75AD" w:rsidRDefault="003C75AD" w:rsidP="003C75AD">
            <w:pPr>
              <w:rPr>
                <w:bCs/>
                <w:sz w:val="22"/>
                <w:szCs w:val="22"/>
              </w:rPr>
            </w:pPr>
            <w:r>
              <w:rPr>
                <w:bCs/>
                <w:sz w:val="22"/>
                <w:szCs w:val="22"/>
              </w:rPr>
              <w:t xml:space="preserve">Article 8 </w:t>
            </w:r>
          </w:p>
        </w:tc>
        <w:tc>
          <w:tcPr>
            <w:tcW w:w="3106" w:type="dxa"/>
          </w:tcPr>
          <w:p w14:paraId="2C277E0B" w14:textId="1C76855D" w:rsidR="003C75AD" w:rsidRDefault="003C75AD" w:rsidP="00740624">
            <w:pPr>
              <w:rPr>
                <w:bCs/>
                <w:sz w:val="22"/>
                <w:szCs w:val="22"/>
              </w:rPr>
            </w:pPr>
            <w:r>
              <w:rPr>
                <w:bCs/>
                <w:sz w:val="22"/>
                <w:szCs w:val="22"/>
              </w:rPr>
              <w:t xml:space="preserve">Article </w:t>
            </w:r>
            <w:r w:rsidR="00740624">
              <w:rPr>
                <w:bCs/>
                <w:sz w:val="22"/>
                <w:szCs w:val="22"/>
              </w:rPr>
              <w:t>10</w:t>
            </w:r>
          </w:p>
        </w:tc>
      </w:tr>
      <w:tr w:rsidR="003C75AD" w14:paraId="0D7F7C28" w14:textId="77777777" w:rsidTr="003C75AD">
        <w:tc>
          <w:tcPr>
            <w:tcW w:w="3539" w:type="dxa"/>
          </w:tcPr>
          <w:p w14:paraId="265A4147" w14:textId="4BB533DE" w:rsidR="003C75AD" w:rsidRDefault="003C75AD" w:rsidP="002D6DB7">
            <w:pPr>
              <w:jc w:val="both"/>
              <w:rPr>
                <w:bCs/>
                <w:sz w:val="22"/>
                <w:szCs w:val="22"/>
              </w:rPr>
            </w:pPr>
            <w:r>
              <w:rPr>
                <w:bCs/>
                <w:sz w:val="22"/>
                <w:szCs w:val="22"/>
              </w:rPr>
              <w:t>Facturation</w:t>
            </w:r>
          </w:p>
        </w:tc>
        <w:tc>
          <w:tcPr>
            <w:tcW w:w="2977" w:type="dxa"/>
          </w:tcPr>
          <w:p w14:paraId="63165CA7" w14:textId="50103CC9" w:rsidR="003C75AD" w:rsidRDefault="00740624" w:rsidP="003C75AD">
            <w:pPr>
              <w:rPr>
                <w:bCs/>
                <w:sz w:val="22"/>
                <w:szCs w:val="22"/>
              </w:rPr>
            </w:pPr>
            <w:r>
              <w:rPr>
                <w:bCs/>
                <w:sz w:val="22"/>
                <w:szCs w:val="22"/>
              </w:rPr>
              <w:t>Article 9</w:t>
            </w:r>
          </w:p>
        </w:tc>
        <w:tc>
          <w:tcPr>
            <w:tcW w:w="3106" w:type="dxa"/>
          </w:tcPr>
          <w:p w14:paraId="6BED666E" w14:textId="22B7D0F8" w:rsidR="003C75AD" w:rsidRDefault="00740624" w:rsidP="003C75AD">
            <w:pPr>
              <w:rPr>
                <w:bCs/>
                <w:sz w:val="22"/>
                <w:szCs w:val="22"/>
              </w:rPr>
            </w:pPr>
            <w:r>
              <w:rPr>
                <w:bCs/>
                <w:sz w:val="22"/>
                <w:szCs w:val="22"/>
              </w:rPr>
              <w:t>Article 11</w:t>
            </w:r>
          </w:p>
        </w:tc>
      </w:tr>
      <w:tr w:rsidR="003C75AD" w14:paraId="731943D4" w14:textId="77777777" w:rsidTr="003C75AD">
        <w:tc>
          <w:tcPr>
            <w:tcW w:w="3539" w:type="dxa"/>
          </w:tcPr>
          <w:p w14:paraId="2EE1958F" w14:textId="12DF426E" w:rsidR="003C75AD" w:rsidRDefault="003C75AD" w:rsidP="002D6DB7">
            <w:pPr>
              <w:jc w:val="both"/>
              <w:rPr>
                <w:bCs/>
                <w:sz w:val="22"/>
                <w:szCs w:val="22"/>
              </w:rPr>
            </w:pPr>
            <w:r>
              <w:rPr>
                <w:bCs/>
                <w:sz w:val="22"/>
                <w:szCs w:val="22"/>
              </w:rPr>
              <w:t>Pénalités</w:t>
            </w:r>
          </w:p>
        </w:tc>
        <w:tc>
          <w:tcPr>
            <w:tcW w:w="2977" w:type="dxa"/>
          </w:tcPr>
          <w:p w14:paraId="7A2261B0" w14:textId="3783FEEA" w:rsidR="003C75AD" w:rsidRDefault="003C75AD" w:rsidP="003C75AD">
            <w:pPr>
              <w:rPr>
                <w:bCs/>
                <w:sz w:val="22"/>
                <w:szCs w:val="22"/>
              </w:rPr>
            </w:pPr>
            <w:r>
              <w:rPr>
                <w:bCs/>
                <w:sz w:val="22"/>
                <w:szCs w:val="22"/>
              </w:rPr>
              <w:t xml:space="preserve">Article 10 </w:t>
            </w:r>
          </w:p>
        </w:tc>
        <w:tc>
          <w:tcPr>
            <w:tcW w:w="3106" w:type="dxa"/>
          </w:tcPr>
          <w:p w14:paraId="140A883D" w14:textId="57F0AA3B" w:rsidR="003C75AD" w:rsidRDefault="003C75AD" w:rsidP="003C75AD">
            <w:pPr>
              <w:rPr>
                <w:bCs/>
                <w:sz w:val="22"/>
                <w:szCs w:val="22"/>
              </w:rPr>
            </w:pPr>
            <w:r>
              <w:rPr>
                <w:bCs/>
                <w:sz w:val="22"/>
                <w:szCs w:val="22"/>
              </w:rPr>
              <w:t>Article 14</w:t>
            </w:r>
          </w:p>
        </w:tc>
      </w:tr>
      <w:tr w:rsidR="003C75AD" w14:paraId="3BFEDF31" w14:textId="77777777" w:rsidTr="003C75AD">
        <w:tc>
          <w:tcPr>
            <w:tcW w:w="3539" w:type="dxa"/>
          </w:tcPr>
          <w:p w14:paraId="1687C333" w14:textId="09960FB6" w:rsidR="003C75AD" w:rsidRDefault="003C75AD" w:rsidP="003C75AD">
            <w:pPr>
              <w:rPr>
                <w:bCs/>
                <w:sz w:val="22"/>
                <w:szCs w:val="22"/>
              </w:rPr>
            </w:pPr>
            <w:r>
              <w:rPr>
                <w:bCs/>
                <w:sz w:val="22"/>
                <w:szCs w:val="22"/>
              </w:rPr>
              <w:t>Litiges</w:t>
            </w:r>
            <w:r w:rsidR="001571C5">
              <w:rPr>
                <w:bCs/>
                <w:sz w:val="22"/>
                <w:szCs w:val="22"/>
              </w:rPr>
              <w:t xml:space="preserve"> et différends</w:t>
            </w:r>
          </w:p>
        </w:tc>
        <w:tc>
          <w:tcPr>
            <w:tcW w:w="2977" w:type="dxa"/>
          </w:tcPr>
          <w:p w14:paraId="11475401" w14:textId="7A08D60C" w:rsidR="003C75AD" w:rsidRDefault="003C75AD" w:rsidP="003C75AD">
            <w:pPr>
              <w:rPr>
                <w:bCs/>
                <w:sz w:val="22"/>
                <w:szCs w:val="22"/>
              </w:rPr>
            </w:pPr>
            <w:r>
              <w:rPr>
                <w:bCs/>
                <w:sz w:val="22"/>
                <w:szCs w:val="22"/>
              </w:rPr>
              <w:t xml:space="preserve">Article 12 </w:t>
            </w:r>
          </w:p>
        </w:tc>
        <w:tc>
          <w:tcPr>
            <w:tcW w:w="3106" w:type="dxa"/>
          </w:tcPr>
          <w:p w14:paraId="786E56A5" w14:textId="7487E7D5" w:rsidR="003C75AD" w:rsidRDefault="00740624" w:rsidP="003C75AD">
            <w:pPr>
              <w:rPr>
                <w:bCs/>
                <w:sz w:val="22"/>
                <w:szCs w:val="22"/>
              </w:rPr>
            </w:pPr>
            <w:r>
              <w:rPr>
                <w:bCs/>
                <w:sz w:val="22"/>
                <w:szCs w:val="22"/>
              </w:rPr>
              <w:t>Article 46</w:t>
            </w:r>
          </w:p>
        </w:tc>
      </w:tr>
    </w:tbl>
    <w:p w14:paraId="33C84CBC" w14:textId="77777777" w:rsidR="002D6DB7" w:rsidRPr="002D6DB7" w:rsidRDefault="002D6DB7" w:rsidP="002D6DB7">
      <w:pPr>
        <w:jc w:val="both"/>
        <w:rPr>
          <w:bCs/>
          <w:sz w:val="22"/>
          <w:szCs w:val="22"/>
        </w:rPr>
      </w:pPr>
    </w:p>
    <w:sectPr w:rsidR="002D6DB7" w:rsidRPr="002D6DB7" w:rsidSect="00C137C5">
      <w:footerReference w:type="even" r:id="rId11"/>
      <w:footerReference w:type="default" r:id="rId12"/>
      <w:pgSz w:w="11900" w:h="16840" w:code="9"/>
      <w:pgMar w:top="782" w:right="1134" w:bottom="958" w:left="1134" w:header="0" w:footer="357" w:gutter="0"/>
      <w:pgNumType w:start="1"/>
      <w:cols w:space="720" w:equalWidth="0">
        <w:col w:w="10023"/>
      </w:cols>
      <w:noEndnote/>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1DE233" w16cid:durableId="2DB5C1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DBF5E" w14:textId="77777777" w:rsidR="004E10EF" w:rsidRDefault="004E10EF">
      <w:r>
        <w:separator/>
      </w:r>
    </w:p>
  </w:endnote>
  <w:endnote w:type="continuationSeparator" w:id="0">
    <w:p w14:paraId="2A7F31AD" w14:textId="77777777" w:rsidR="004E10EF" w:rsidRDefault="004E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A5E8" w14:textId="77777777" w:rsidR="004E10EF" w:rsidRDefault="004E10E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A738CB8" w14:textId="77777777" w:rsidR="004E10EF" w:rsidRDefault="004E10EF">
    <w:pPr>
      <w:pStyle w:val="Pieddepage"/>
      <w:ind w:right="360"/>
    </w:pPr>
  </w:p>
  <w:p w14:paraId="3DEA6E13" w14:textId="77777777" w:rsidR="004E10EF" w:rsidRDefault="004E10EF"/>
  <w:p w14:paraId="658D92DC" w14:textId="77777777" w:rsidR="004E10EF" w:rsidRDefault="004E10EF"/>
  <w:p w14:paraId="0347F876" w14:textId="77777777" w:rsidR="004E10EF" w:rsidRDefault="004E10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7C1B" w14:textId="78CA2289" w:rsidR="004E10EF" w:rsidRPr="005027F0" w:rsidRDefault="004E10EF" w:rsidP="003932FD">
    <w:pPr>
      <w:pStyle w:val="Pieddepage"/>
      <w:tabs>
        <w:tab w:val="clear" w:pos="4536"/>
        <w:tab w:val="clear" w:pos="9072"/>
        <w:tab w:val="right" w:pos="9356"/>
      </w:tabs>
      <w:ind w:firstLine="708"/>
      <w:rPr>
        <w:sz w:val="16"/>
      </w:rPr>
    </w:pPr>
    <w:r w:rsidRPr="005027F0">
      <w:rPr>
        <w:sz w:val="16"/>
      </w:rPr>
      <w:tab/>
      <w:t xml:space="preserve">Page </w:t>
    </w:r>
    <w:r w:rsidRPr="005027F0">
      <w:rPr>
        <w:sz w:val="16"/>
      </w:rPr>
      <w:fldChar w:fldCharType="begin"/>
    </w:r>
    <w:r w:rsidRPr="005027F0">
      <w:rPr>
        <w:sz w:val="16"/>
      </w:rPr>
      <w:instrText xml:space="preserve"> PAGE  \* Arabic  \* MERGEFORMAT </w:instrText>
    </w:r>
    <w:r w:rsidRPr="005027F0">
      <w:rPr>
        <w:sz w:val="16"/>
      </w:rPr>
      <w:fldChar w:fldCharType="separate"/>
    </w:r>
    <w:r w:rsidR="00445AA5">
      <w:rPr>
        <w:noProof/>
        <w:sz w:val="16"/>
      </w:rPr>
      <w:t>15</w:t>
    </w:r>
    <w:r w:rsidRPr="005027F0">
      <w:rPr>
        <w:sz w:val="16"/>
      </w:rPr>
      <w:fldChar w:fldCharType="end"/>
    </w:r>
    <w:r w:rsidRPr="005027F0">
      <w:rPr>
        <w:sz w:val="16"/>
      </w:rPr>
      <w:t xml:space="preserve"> sur </w:t>
    </w:r>
    <w:r w:rsidRPr="005027F0">
      <w:rPr>
        <w:sz w:val="16"/>
      </w:rPr>
      <w:fldChar w:fldCharType="begin"/>
    </w:r>
    <w:r w:rsidRPr="005027F0">
      <w:rPr>
        <w:sz w:val="16"/>
      </w:rPr>
      <w:instrText xml:space="preserve"> NUMPAGES  \# "0" \* Arabic  \* MERGEFORMAT </w:instrText>
    </w:r>
    <w:r w:rsidRPr="005027F0">
      <w:rPr>
        <w:sz w:val="16"/>
      </w:rPr>
      <w:fldChar w:fldCharType="separate"/>
    </w:r>
    <w:r w:rsidR="00445AA5">
      <w:rPr>
        <w:noProof/>
        <w:sz w:val="16"/>
      </w:rPr>
      <w:t>15</w:t>
    </w:r>
    <w:r w:rsidRPr="005027F0">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3BC9B" w14:textId="77777777" w:rsidR="004E10EF" w:rsidRDefault="004E10EF">
      <w:r>
        <w:separator/>
      </w:r>
    </w:p>
  </w:footnote>
  <w:footnote w:type="continuationSeparator" w:id="0">
    <w:p w14:paraId="1FB86BC1" w14:textId="77777777" w:rsidR="004E10EF" w:rsidRDefault="004E1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6"/>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E2B5E"/>
    <w:multiLevelType w:val="multilevel"/>
    <w:tmpl w:val="BFCA3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026C0"/>
    <w:multiLevelType w:val="multilevel"/>
    <w:tmpl w:val="A5A2B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0953FE"/>
    <w:multiLevelType w:val="hybridMultilevel"/>
    <w:tmpl w:val="DFD2F8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522031"/>
    <w:multiLevelType w:val="hybridMultilevel"/>
    <w:tmpl w:val="6F28C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773CDF"/>
    <w:multiLevelType w:val="hybridMultilevel"/>
    <w:tmpl w:val="1B5E66F0"/>
    <w:lvl w:ilvl="0" w:tplc="9DDC878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D06BE8"/>
    <w:multiLevelType w:val="multilevel"/>
    <w:tmpl w:val="7A3CE71E"/>
    <w:lvl w:ilvl="0">
      <w:start w:val="2"/>
      <w:numFmt w:val="bullet"/>
      <w:lvlText w:val="-"/>
      <w:lvlJc w:val="left"/>
      <w:pPr>
        <w:tabs>
          <w:tab w:val="num" w:pos="720"/>
        </w:tabs>
        <w:ind w:left="720" w:hanging="360"/>
      </w:pPr>
      <w:rPr>
        <w:rFonts w:ascii="Book Antiqua" w:eastAsia="Times New Roman" w:hAnsi="Book Antiqua"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F0528"/>
    <w:multiLevelType w:val="hybridMultilevel"/>
    <w:tmpl w:val="ED1AAF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60368D"/>
    <w:multiLevelType w:val="multilevel"/>
    <w:tmpl w:val="1B5A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E82977"/>
    <w:multiLevelType w:val="hybridMultilevel"/>
    <w:tmpl w:val="1EEEE806"/>
    <w:lvl w:ilvl="0" w:tplc="5CE2B1B0">
      <w:start w:val="9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BE2EEF"/>
    <w:multiLevelType w:val="multilevel"/>
    <w:tmpl w:val="970401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4E3EB1"/>
    <w:multiLevelType w:val="multilevel"/>
    <w:tmpl w:val="AAECB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A71663"/>
    <w:multiLevelType w:val="hybridMultilevel"/>
    <w:tmpl w:val="D212958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3233BF"/>
    <w:multiLevelType w:val="multilevel"/>
    <w:tmpl w:val="DD0EF406"/>
    <w:lvl w:ilvl="0">
      <w:start w:val="2"/>
      <w:numFmt w:val="bullet"/>
      <w:lvlText w:val="-"/>
      <w:lvlJc w:val="left"/>
      <w:pPr>
        <w:tabs>
          <w:tab w:val="num" w:pos="720"/>
        </w:tabs>
        <w:ind w:left="720" w:hanging="360"/>
      </w:pPr>
      <w:rPr>
        <w:rFonts w:ascii="Book Antiqua" w:eastAsia="Times New Roman" w:hAnsi="Book Antiqua"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BD3C41"/>
    <w:multiLevelType w:val="multilevel"/>
    <w:tmpl w:val="A4E2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763CD"/>
    <w:multiLevelType w:val="multilevel"/>
    <w:tmpl w:val="0550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594531"/>
    <w:multiLevelType w:val="hybridMultilevel"/>
    <w:tmpl w:val="3ABCBA9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162DEF"/>
    <w:multiLevelType w:val="multilevel"/>
    <w:tmpl w:val="D90E9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AF78FA"/>
    <w:multiLevelType w:val="hybridMultilevel"/>
    <w:tmpl w:val="B0183F7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321B3E"/>
    <w:multiLevelType w:val="hybridMultilevel"/>
    <w:tmpl w:val="C21E7E10"/>
    <w:lvl w:ilvl="0" w:tplc="8A2E8048">
      <w:start w:val="2"/>
      <w:numFmt w:val="bullet"/>
      <w:lvlText w:val="-"/>
      <w:lvlJc w:val="left"/>
      <w:pPr>
        <w:ind w:left="720" w:hanging="360"/>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2F142A"/>
    <w:multiLevelType w:val="hybridMultilevel"/>
    <w:tmpl w:val="7ECE2E04"/>
    <w:lvl w:ilvl="0" w:tplc="040C0003">
      <w:start w:val="1"/>
      <w:numFmt w:val="bullet"/>
      <w:lvlText w:val="o"/>
      <w:lvlJc w:val="left"/>
      <w:pPr>
        <w:ind w:left="1069" w:hanging="360"/>
      </w:pPr>
      <w:rPr>
        <w:rFonts w:ascii="Courier New" w:hAnsi="Courier New" w:cs="Courier New"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2" w15:restartNumberingAfterBreak="0">
    <w:nsid w:val="41854165"/>
    <w:multiLevelType w:val="multilevel"/>
    <w:tmpl w:val="00B68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E30B70"/>
    <w:multiLevelType w:val="multilevel"/>
    <w:tmpl w:val="47E20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93"/>
      <w:numFmt w:val="bullet"/>
      <w:lvlText w:val="-"/>
      <w:lvlJc w:val="left"/>
      <w:pPr>
        <w:tabs>
          <w:tab w:val="num" w:pos="2160"/>
        </w:tabs>
        <w:ind w:left="2160" w:hanging="360"/>
      </w:pPr>
      <w:rPr>
        <w:rFonts w:ascii="Times New Roman" w:eastAsia="Times New Roman" w:hAnsi="Times New Roman" w:cs="Times New Roman"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555D12"/>
    <w:multiLevelType w:val="hybridMultilevel"/>
    <w:tmpl w:val="8ED28722"/>
    <w:lvl w:ilvl="0" w:tplc="040C0003">
      <w:start w:val="1"/>
      <w:numFmt w:val="bullet"/>
      <w:lvlText w:val="o"/>
      <w:lvlJc w:val="left"/>
      <w:pPr>
        <w:ind w:left="1069" w:hanging="360"/>
      </w:pPr>
      <w:rPr>
        <w:rFonts w:ascii="Courier New" w:hAnsi="Courier New" w:cs="Courier New"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5" w15:restartNumberingAfterBreak="0">
    <w:nsid w:val="47DB6CCA"/>
    <w:multiLevelType w:val="hybridMultilevel"/>
    <w:tmpl w:val="8076D270"/>
    <w:lvl w:ilvl="0" w:tplc="8A2E8048">
      <w:start w:val="2"/>
      <w:numFmt w:val="bullet"/>
      <w:lvlText w:val="-"/>
      <w:lvlJc w:val="left"/>
      <w:pPr>
        <w:ind w:left="720" w:hanging="360"/>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B240E1"/>
    <w:multiLevelType w:val="hybridMultilevel"/>
    <w:tmpl w:val="8F30A3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B1009A"/>
    <w:multiLevelType w:val="hybridMultilevel"/>
    <w:tmpl w:val="A4C6C9B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AE6815"/>
    <w:multiLevelType w:val="hybridMultilevel"/>
    <w:tmpl w:val="9392D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531C2C"/>
    <w:multiLevelType w:val="hybridMultilevel"/>
    <w:tmpl w:val="1A1E4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6864BC"/>
    <w:multiLevelType w:val="multilevel"/>
    <w:tmpl w:val="95349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69721D"/>
    <w:multiLevelType w:val="hybridMultilevel"/>
    <w:tmpl w:val="0FF0AB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EB16BB"/>
    <w:multiLevelType w:val="hybridMultilevel"/>
    <w:tmpl w:val="97EE0EB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51E6942"/>
    <w:multiLevelType w:val="multilevel"/>
    <w:tmpl w:val="C714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576FA"/>
    <w:multiLevelType w:val="hybridMultilevel"/>
    <w:tmpl w:val="2932AF9A"/>
    <w:lvl w:ilvl="0" w:tplc="7A16324C">
      <w:numFmt w:val="bullet"/>
      <w:lvlText w:val="o"/>
      <w:lvlJc w:val="left"/>
      <w:pPr>
        <w:ind w:left="720" w:hanging="360"/>
      </w:pPr>
      <w:rPr>
        <w:rFonts w:ascii="Courier New" w:eastAsia="Courier New" w:hAnsi="Courier New" w:cs="Courier New" w:hint="default"/>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DF1A9D"/>
    <w:multiLevelType w:val="hybridMultilevel"/>
    <w:tmpl w:val="49FC96D0"/>
    <w:lvl w:ilvl="0" w:tplc="040C0009">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6" w15:restartNumberingAfterBreak="0">
    <w:nsid w:val="690B0641"/>
    <w:multiLevelType w:val="hybridMultilevel"/>
    <w:tmpl w:val="E5F8E4D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C624BBD"/>
    <w:multiLevelType w:val="hybridMultilevel"/>
    <w:tmpl w:val="D1D42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C9761E"/>
    <w:multiLevelType w:val="hybridMultilevel"/>
    <w:tmpl w:val="4AA6370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9" w15:restartNumberingAfterBreak="0">
    <w:nsid w:val="6E7418AF"/>
    <w:multiLevelType w:val="hybridMultilevel"/>
    <w:tmpl w:val="54C44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E736D6"/>
    <w:multiLevelType w:val="hybridMultilevel"/>
    <w:tmpl w:val="E7707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16870C3"/>
    <w:multiLevelType w:val="multilevel"/>
    <w:tmpl w:val="606C7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D3496A"/>
    <w:multiLevelType w:val="hybridMultilevel"/>
    <w:tmpl w:val="D8CA7782"/>
    <w:lvl w:ilvl="0" w:tplc="343E79BC">
      <w:start w:val="1"/>
      <w:numFmt w:val="decimal"/>
      <w:lvlText w:val="%1."/>
      <w:lvlJc w:val="left"/>
      <w:pPr>
        <w:ind w:left="72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8CB630E"/>
    <w:multiLevelType w:val="multilevel"/>
    <w:tmpl w:val="D00E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0B5D93"/>
    <w:multiLevelType w:val="multilevel"/>
    <w:tmpl w:val="1638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107BE7"/>
    <w:multiLevelType w:val="hybridMultilevel"/>
    <w:tmpl w:val="0ACEEAB0"/>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1F44FC7C">
      <w:numFmt w:val="bullet"/>
      <w:lvlText w:val="-"/>
      <w:lvlJc w:val="left"/>
      <w:pPr>
        <w:ind w:left="2869" w:hanging="360"/>
      </w:pPr>
      <w:rPr>
        <w:rFonts w:ascii="Times New Roman" w:eastAsia="Times New Roman" w:hAnsi="Times New Roman" w:cs="Times New Roman"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6" w15:restartNumberingAfterBreak="0">
    <w:nsid w:val="7CD83832"/>
    <w:multiLevelType w:val="hybridMultilevel"/>
    <w:tmpl w:val="40E2AC82"/>
    <w:lvl w:ilvl="0" w:tplc="8A2E8048">
      <w:start w:val="2"/>
      <w:numFmt w:val="bullet"/>
      <w:lvlText w:val="-"/>
      <w:lvlJc w:val="left"/>
      <w:pPr>
        <w:ind w:left="720" w:hanging="360"/>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071AA6"/>
    <w:multiLevelType w:val="multilevel"/>
    <w:tmpl w:val="F432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462772"/>
    <w:multiLevelType w:val="hybridMultilevel"/>
    <w:tmpl w:val="D78C9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EE56B62"/>
    <w:multiLevelType w:val="hybridMultilevel"/>
    <w:tmpl w:val="DA92AFA2"/>
    <w:lvl w:ilvl="0" w:tplc="5CE2B1B0">
      <w:start w:val="93"/>
      <w:numFmt w:val="bullet"/>
      <w:lvlText w:val="-"/>
      <w:lvlJc w:val="left"/>
      <w:pPr>
        <w:ind w:left="1429" w:hanging="360"/>
      </w:pPr>
      <w:rPr>
        <w:rFonts w:ascii="Times New Roman" w:eastAsia="Times New Roman" w:hAnsi="Times New Roman" w:cs="Times New Roman"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abstractNumId w:val="0"/>
  </w:num>
  <w:num w:numId="2">
    <w:abstractNumId w:val="25"/>
  </w:num>
  <w:num w:numId="3">
    <w:abstractNumId w:val="46"/>
  </w:num>
  <w:num w:numId="4">
    <w:abstractNumId w:val="31"/>
  </w:num>
  <w:num w:numId="5">
    <w:abstractNumId w:val="14"/>
  </w:num>
  <w:num w:numId="6">
    <w:abstractNumId w:val="39"/>
  </w:num>
  <w:num w:numId="7">
    <w:abstractNumId w:val="8"/>
  </w:num>
  <w:num w:numId="8">
    <w:abstractNumId w:val="5"/>
  </w:num>
  <w:num w:numId="9">
    <w:abstractNumId w:val="4"/>
  </w:num>
  <w:num w:numId="10">
    <w:abstractNumId w:val="29"/>
  </w:num>
  <w:num w:numId="11">
    <w:abstractNumId w:val="28"/>
  </w:num>
  <w:num w:numId="12">
    <w:abstractNumId w:val="37"/>
  </w:num>
  <w:num w:numId="13">
    <w:abstractNumId w:val="48"/>
  </w:num>
  <w:num w:numId="14">
    <w:abstractNumId w:val="10"/>
  </w:num>
  <w:num w:numId="15">
    <w:abstractNumId w:val="6"/>
  </w:num>
  <w:num w:numId="16">
    <w:abstractNumId w:val="20"/>
  </w:num>
  <w:num w:numId="17">
    <w:abstractNumId w:val="19"/>
  </w:num>
  <w:num w:numId="18">
    <w:abstractNumId w:val="35"/>
  </w:num>
  <w:num w:numId="19">
    <w:abstractNumId w:val="36"/>
  </w:num>
  <w:num w:numId="20">
    <w:abstractNumId w:val="24"/>
  </w:num>
  <w:num w:numId="21">
    <w:abstractNumId w:val="16"/>
  </w:num>
  <w:num w:numId="22">
    <w:abstractNumId w:val="2"/>
  </w:num>
  <w:num w:numId="23">
    <w:abstractNumId w:val="7"/>
  </w:num>
  <w:num w:numId="24">
    <w:abstractNumId w:val="49"/>
  </w:num>
  <w:num w:numId="25">
    <w:abstractNumId w:val="22"/>
  </w:num>
  <w:num w:numId="26">
    <w:abstractNumId w:val="3"/>
  </w:num>
  <w:num w:numId="27">
    <w:abstractNumId w:val="27"/>
  </w:num>
  <w:num w:numId="28">
    <w:abstractNumId w:val="45"/>
  </w:num>
  <w:num w:numId="29">
    <w:abstractNumId w:val="23"/>
  </w:num>
  <w:num w:numId="30">
    <w:abstractNumId w:val="13"/>
  </w:num>
  <w:num w:numId="31">
    <w:abstractNumId w:val="17"/>
  </w:num>
  <w:num w:numId="32">
    <w:abstractNumId w:val="9"/>
  </w:num>
  <w:num w:numId="33">
    <w:abstractNumId w:val="11"/>
  </w:num>
  <w:num w:numId="34">
    <w:abstractNumId w:val="33"/>
  </w:num>
  <w:num w:numId="35">
    <w:abstractNumId w:val="21"/>
  </w:num>
  <w:num w:numId="36">
    <w:abstractNumId w:val="15"/>
  </w:num>
  <w:num w:numId="37">
    <w:abstractNumId w:val="44"/>
  </w:num>
  <w:num w:numId="38">
    <w:abstractNumId w:val="26"/>
  </w:num>
  <w:num w:numId="39">
    <w:abstractNumId w:val="30"/>
  </w:num>
  <w:num w:numId="40">
    <w:abstractNumId w:val="47"/>
  </w:num>
  <w:num w:numId="41">
    <w:abstractNumId w:val="32"/>
  </w:num>
  <w:num w:numId="42">
    <w:abstractNumId w:val="42"/>
  </w:num>
  <w:num w:numId="43">
    <w:abstractNumId w:val="34"/>
  </w:num>
  <w:num w:numId="44">
    <w:abstractNumId w:val="38"/>
  </w:num>
  <w:num w:numId="45">
    <w:abstractNumId w:val="12"/>
  </w:num>
  <w:num w:numId="46">
    <w:abstractNumId w:val="41"/>
  </w:num>
  <w:num w:numId="47">
    <w:abstractNumId w:val="18"/>
  </w:num>
  <w:num w:numId="48">
    <w:abstractNumId w:val="43"/>
  </w:num>
  <w:num w:numId="49">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noPunctuationKerning/>
  <w:characterSpacingControl w:val="doNotCompress"/>
  <w:hdrShapeDefaults>
    <o:shapedefaults v:ext="edit" spidmax="15361"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F40"/>
    <w:rsid w:val="0000185D"/>
    <w:rsid w:val="00001BE8"/>
    <w:rsid w:val="00002FC4"/>
    <w:rsid w:val="0000773C"/>
    <w:rsid w:val="00010448"/>
    <w:rsid w:val="00012182"/>
    <w:rsid w:val="00012CAC"/>
    <w:rsid w:val="00014BA1"/>
    <w:rsid w:val="00015F39"/>
    <w:rsid w:val="00016586"/>
    <w:rsid w:val="0001702A"/>
    <w:rsid w:val="00020B5E"/>
    <w:rsid w:val="000240C3"/>
    <w:rsid w:val="00024182"/>
    <w:rsid w:val="000278F7"/>
    <w:rsid w:val="00031397"/>
    <w:rsid w:val="000331E2"/>
    <w:rsid w:val="00033427"/>
    <w:rsid w:val="000342A3"/>
    <w:rsid w:val="000354AF"/>
    <w:rsid w:val="00035BDC"/>
    <w:rsid w:val="00036054"/>
    <w:rsid w:val="00036446"/>
    <w:rsid w:val="00037EDD"/>
    <w:rsid w:val="0004023A"/>
    <w:rsid w:val="000402A5"/>
    <w:rsid w:val="0004086A"/>
    <w:rsid w:val="00045426"/>
    <w:rsid w:val="00045732"/>
    <w:rsid w:val="00046148"/>
    <w:rsid w:val="000464AE"/>
    <w:rsid w:val="00047354"/>
    <w:rsid w:val="00047674"/>
    <w:rsid w:val="00051827"/>
    <w:rsid w:val="000537E4"/>
    <w:rsid w:val="00054CFE"/>
    <w:rsid w:val="00057157"/>
    <w:rsid w:val="0006054B"/>
    <w:rsid w:val="00061E9C"/>
    <w:rsid w:val="00062C1F"/>
    <w:rsid w:val="00067B26"/>
    <w:rsid w:val="0007044F"/>
    <w:rsid w:val="00072397"/>
    <w:rsid w:val="00072E6F"/>
    <w:rsid w:val="00072EFF"/>
    <w:rsid w:val="00073E10"/>
    <w:rsid w:val="000756D9"/>
    <w:rsid w:val="000774D7"/>
    <w:rsid w:val="00077D1E"/>
    <w:rsid w:val="00082500"/>
    <w:rsid w:val="00082888"/>
    <w:rsid w:val="00085A9D"/>
    <w:rsid w:val="00090061"/>
    <w:rsid w:val="000903FD"/>
    <w:rsid w:val="00093B9B"/>
    <w:rsid w:val="00097699"/>
    <w:rsid w:val="000A09CE"/>
    <w:rsid w:val="000A4A1B"/>
    <w:rsid w:val="000A4A38"/>
    <w:rsid w:val="000A4CB0"/>
    <w:rsid w:val="000A52F5"/>
    <w:rsid w:val="000A5FC9"/>
    <w:rsid w:val="000A7317"/>
    <w:rsid w:val="000A784D"/>
    <w:rsid w:val="000B0070"/>
    <w:rsid w:val="000B1F6A"/>
    <w:rsid w:val="000B2367"/>
    <w:rsid w:val="000B27C4"/>
    <w:rsid w:val="000B5296"/>
    <w:rsid w:val="000C0018"/>
    <w:rsid w:val="000C1844"/>
    <w:rsid w:val="000C2DF8"/>
    <w:rsid w:val="000C31F2"/>
    <w:rsid w:val="000C3AB3"/>
    <w:rsid w:val="000C3B29"/>
    <w:rsid w:val="000C5CF2"/>
    <w:rsid w:val="000C63A4"/>
    <w:rsid w:val="000C70E9"/>
    <w:rsid w:val="000C73A7"/>
    <w:rsid w:val="000D0394"/>
    <w:rsid w:val="000D1749"/>
    <w:rsid w:val="000D1F8C"/>
    <w:rsid w:val="000D274E"/>
    <w:rsid w:val="000D39AC"/>
    <w:rsid w:val="000D3A4D"/>
    <w:rsid w:val="000D3CCA"/>
    <w:rsid w:val="000D41A6"/>
    <w:rsid w:val="000D4F0C"/>
    <w:rsid w:val="000D6EB7"/>
    <w:rsid w:val="000D6FEC"/>
    <w:rsid w:val="000E2504"/>
    <w:rsid w:val="000E5DFD"/>
    <w:rsid w:val="000E6826"/>
    <w:rsid w:val="000E6895"/>
    <w:rsid w:val="000E6B6B"/>
    <w:rsid w:val="000F073E"/>
    <w:rsid w:val="000F30FB"/>
    <w:rsid w:val="000F40EE"/>
    <w:rsid w:val="000F620A"/>
    <w:rsid w:val="000F7962"/>
    <w:rsid w:val="001002FE"/>
    <w:rsid w:val="00100DA9"/>
    <w:rsid w:val="001017C0"/>
    <w:rsid w:val="0010410E"/>
    <w:rsid w:val="001043D3"/>
    <w:rsid w:val="001065B8"/>
    <w:rsid w:val="001067D8"/>
    <w:rsid w:val="00106802"/>
    <w:rsid w:val="0010713C"/>
    <w:rsid w:val="00107F9C"/>
    <w:rsid w:val="001122D1"/>
    <w:rsid w:val="001127CF"/>
    <w:rsid w:val="00113410"/>
    <w:rsid w:val="00116B65"/>
    <w:rsid w:val="001178E6"/>
    <w:rsid w:val="00121C06"/>
    <w:rsid w:val="00121F2C"/>
    <w:rsid w:val="00123484"/>
    <w:rsid w:val="00126B9E"/>
    <w:rsid w:val="00127572"/>
    <w:rsid w:val="0012777A"/>
    <w:rsid w:val="00131B7F"/>
    <w:rsid w:val="0013433C"/>
    <w:rsid w:val="00134DBD"/>
    <w:rsid w:val="00142F92"/>
    <w:rsid w:val="001432AD"/>
    <w:rsid w:val="00143387"/>
    <w:rsid w:val="00144E6F"/>
    <w:rsid w:val="00145245"/>
    <w:rsid w:val="001452EB"/>
    <w:rsid w:val="001459B2"/>
    <w:rsid w:val="00150BC4"/>
    <w:rsid w:val="00153B4A"/>
    <w:rsid w:val="001553A2"/>
    <w:rsid w:val="001559D8"/>
    <w:rsid w:val="001571C5"/>
    <w:rsid w:val="001615CC"/>
    <w:rsid w:val="00162877"/>
    <w:rsid w:val="0016360B"/>
    <w:rsid w:val="0016365D"/>
    <w:rsid w:val="00163953"/>
    <w:rsid w:val="00164500"/>
    <w:rsid w:val="00164600"/>
    <w:rsid w:val="00167353"/>
    <w:rsid w:val="00167DE1"/>
    <w:rsid w:val="00171DFB"/>
    <w:rsid w:val="00172092"/>
    <w:rsid w:val="001733A8"/>
    <w:rsid w:val="00174A72"/>
    <w:rsid w:val="00175DF3"/>
    <w:rsid w:val="00176299"/>
    <w:rsid w:val="00181CC0"/>
    <w:rsid w:val="00181D8A"/>
    <w:rsid w:val="001820BB"/>
    <w:rsid w:val="00182687"/>
    <w:rsid w:val="00182715"/>
    <w:rsid w:val="00182AFD"/>
    <w:rsid w:val="001835A1"/>
    <w:rsid w:val="00184214"/>
    <w:rsid w:val="00184AFB"/>
    <w:rsid w:val="0018550F"/>
    <w:rsid w:val="00186832"/>
    <w:rsid w:val="00191053"/>
    <w:rsid w:val="00191C06"/>
    <w:rsid w:val="001923EC"/>
    <w:rsid w:val="00192C1D"/>
    <w:rsid w:val="001932B8"/>
    <w:rsid w:val="001954A4"/>
    <w:rsid w:val="00197148"/>
    <w:rsid w:val="00197628"/>
    <w:rsid w:val="001A0B9E"/>
    <w:rsid w:val="001A2D2D"/>
    <w:rsid w:val="001A4A9C"/>
    <w:rsid w:val="001A4CB8"/>
    <w:rsid w:val="001A7500"/>
    <w:rsid w:val="001B3F11"/>
    <w:rsid w:val="001B53C3"/>
    <w:rsid w:val="001B5F67"/>
    <w:rsid w:val="001B6122"/>
    <w:rsid w:val="001B7D16"/>
    <w:rsid w:val="001C2063"/>
    <w:rsid w:val="001C2E67"/>
    <w:rsid w:val="001C35AD"/>
    <w:rsid w:val="001C3AED"/>
    <w:rsid w:val="001C4967"/>
    <w:rsid w:val="001C5B6C"/>
    <w:rsid w:val="001D0D5C"/>
    <w:rsid w:val="001D1596"/>
    <w:rsid w:val="001D5F9E"/>
    <w:rsid w:val="001D69F3"/>
    <w:rsid w:val="001D7AB4"/>
    <w:rsid w:val="001D7C01"/>
    <w:rsid w:val="001D7EAC"/>
    <w:rsid w:val="001E246B"/>
    <w:rsid w:val="001E48C3"/>
    <w:rsid w:val="001E4A83"/>
    <w:rsid w:val="001E6360"/>
    <w:rsid w:val="001F2388"/>
    <w:rsid w:val="001F3A80"/>
    <w:rsid w:val="001F6575"/>
    <w:rsid w:val="001F6888"/>
    <w:rsid w:val="001F69F7"/>
    <w:rsid w:val="00202152"/>
    <w:rsid w:val="00202B42"/>
    <w:rsid w:val="00205718"/>
    <w:rsid w:val="0020712A"/>
    <w:rsid w:val="00207B90"/>
    <w:rsid w:val="0021016A"/>
    <w:rsid w:val="002104CF"/>
    <w:rsid w:val="002109B0"/>
    <w:rsid w:val="00212783"/>
    <w:rsid w:val="0021550F"/>
    <w:rsid w:val="00215D49"/>
    <w:rsid w:val="00216343"/>
    <w:rsid w:val="00216398"/>
    <w:rsid w:val="00220491"/>
    <w:rsid w:val="002207B2"/>
    <w:rsid w:val="00220E19"/>
    <w:rsid w:val="00221000"/>
    <w:rsid w:val="00223A6C"/>
    <w:rsid w:val="0022591E"/>
    <w:rsid w:val="00226A37"/>
    <w:rsid w:val="002271C9"/>
    <w:rsid w:val="002300BA"/>
    <w:rsid w:val="00230810"/>
    <w:rsid w:val="002310CC"/>
    <w:rsid w:val="0023225C"/>
    <w:rsid w:val="002324C9"/>
    <w:rsid w:val="0023407B"/>
    <w:rsid w:val="00234C3D"/>
    <w:rsid w:val="00235705"/>
    <w:rsid w:val="002359A4"/>
    <w:rsid w:val="002369AB"/>
    <w:rsid w:val="00237CF3"/>
    <w:rsid w:val="00240B31"/>
    <w:rsid w:val="00241411"/>
    <w:rsid w:val="00241B0A"/>
    <w:rsid w:val="002432BD"/>
    <w:rsid w:val="00243477"/>
    <w:rsid w:val="00243566"/>
    <w:rsid w:val="0024509C"/>
    <w:rsid w:val="0024512D"/>
    <w:rsid w:val="00245808"/>
    <w:rsid w:val="00246BB2"/>
    <w:rsid w:val="002470BC"/>
    <w:rsid w:val="0024749E"/>
    <w:rsid w:val="00247F75"/>
    <w:rsid w:val="00250032"/>
    <w:rsid w:val="00252AD6"/>
    <w:rsid w:val="002544D0"/>
    <w:rsid w:val="00255A55"/>
    <w:rsid w:val="00256BFA"/>
    <w:rsid w:val="002574F1"/>
    <w:rsid w:val="002577D8"/>
    <w:rsid w:val="002611F1"/>
    <w:rsid w:val="00261A6C"/>
    <w:rsid w:val="00261FED"/>
    <w:rsid w:val="0026387F"/>
    <w:rsid w:val="00265452"/>
    <w:rsid w:val="002701A5"/>
    <w:rsid w:val="0027037D"/>
    <w:rsid w:val="00270719"/>
    <w:rsid w:val="00270D7B"/>
    <w:rsid w:val="00270EF3"/>
    <w:rsid w:val="0027225B"/>
    <w:rsid w:val="00272BCA"/>
    <w:rsid w:val="00273264"/>
    <w:rsid w:val="002741B8"/>
    <w:rsid w:val="00276BB9"/>
    <w:rsid w:val="00277339"/>
    <w:rsid w:val="002807F0"/>
    <w:rsid w:val="0028192F"/>
    <w:rsid w:val="0028300C"/>
    <w:rsid w:val="002842BB"/>
    <w:rsid w:val="0028606C"/>
    <w:rsid w:val="0028683C"/>
    <w:rsid w:val="00290706"/>
    <w:rsid w:val="0029133E"/>
    <w:rsid w:val="00291E9A"/>
    <w:rsid w:val="00292D4D"/>
    <w:rsid w:val="00292E9D"/>
    <w:rsid w:val="00294AB2"/>
    <w:rsid w:val="00295079"/>
    <w:rsid w:val="002958BB"/>
    <w:rsid w:val="00297AD6"/>
    <w:rsid w:val="002A0914"/>
    <w:rsid w:val="002A095E"/>
    <w:rsid w:val="002A6EF9"/>
    <w:rsid w:val="002A71EF"/>
    <w:rsid w:val="002B228A"/>
    <w:rsid w:val="002B3F40"/>
    <w:rsid w:val="002B4F6F"/>
    <w:rsid w:val="002B5B7F"/>
    <w:rsid w:val="002B5DDF"/>
    <w:rsid w:val="002B668C"/>
    <w:rsid w:val="002C009F"/>
    <w:rsid w:val="002C0B64"/>
    <w:rsid w:val="002C21A3"/>
    <w:rsid w:val="002C35EA"/>
    <w:rsid w:val="002C45D4"/>
    <w:rsid w:val="002D0A8D"/>
    <w:rsid w:val="002D13C1"/>
    <w:rsid w:val="002D14BA"/>
    <w:rsid w:val="002D239E"/>
    <w:rsid w:val="002D318A"/>
    <w:rsid w:val="002D382C"/>
    <w:rsid w:val="002D5EE4"/>
    <w:rsid w:val="002D6DB7"/>
    <w:rsid w:val="002D7611"/>
    <w:rsid w:val="002E1871"/>
    <w:rsid w:val="002E276E"/>
    <w:rsid w:val="002E5773"/>
    <w:rsid w:val="002E587D"/>
    <w:rsid w:val="002E5937"/>
    <w:rsid w:val="002E642B"/>
    <w:rsid w:val="002E6761"/>
    <w:rsid w:val="002E7F66"/>
    <w:rsid w:val="002F0033"/>
    <w:rsid w:val="002F070E"/>
    <w:rsid w:val="002F0FDE"/>
    <w:rsid w:val="002F23CA"/>
    <w:rsid w:val="002F25F8"/>
    <w:rsid w:val="002F60A6"/>
    <w:rsid w:val="00300B0B"/>
    <w:rsid w:val="00301127"/>
    <w:rsid w:val="003014C1"/>
    <w:rsid w:val="00302650"/>
    <w:rsid w:val="00302D49"/>
    <w:rsid w:val="003075D4"/>
    <w:rsid w:val="00307D94"/>
    <w:rsid w:val="0031296E"/>
    <w:rsid w:val="00312CEF"/>
    <w:rsid w:val="00313024"/>
    <w:rsid w:val="00313DBC"/>
    <w:rsid w:val="00313DFA"/>
    <w:rsid w:val="0031498B"/>
    <w:rsid w:val="00315B5E"/>
    <w:rsid w:val="00315BC6"/>
    <w:rsid w:val="003168E1"/>
    <w:rsid w:val="00316D7E"/>
    <w:rsid w:val="00320B9B"/>
    <w:rsid w:val="00322E40"/>
    <w:rsid w:val="003242E0"/>
    <w:rsid w:val="00325CB1"/>
    <w:rsid w:val="00326A65"/>
    <w:rsid w:val="00326F0F"/>
    <w:rsid w:val="00330057"/>
    <w:rsid w:val="00330093"/>
    <w:rsid w:val="0033026A"/>
    <w:rsid w:val="0033105B"/>
    <w:rsid w:val="003319C8"/>
    <w:rsid w:val="0033276C"/>
    <w:rsid w:val="003327B9"/>
    <w:rsid w:val="00333416"/>
    <w:rsid w:val="00333F5F"/>
    <w:rsid w:val="0033490F"/>
    <w:rsid w:val="00334E11"/>
    <w:rsid w:val="00335F95"/>
    <w:rsid w:val="0034093C"/>
    <w:rsid w:val="003433BC"/>
    <w:rsid w:val="00344196"/>
    <w:rsid w:val="00344AED"/>
    <w:rsid w:val="003464B3"/>
    <w:rsid w:val="003467A8"/>
    <w:rsid w:val="00347529"/>
    <w:rsid w:val="00347958"/>
    <w:rsid w:val="00351240"/>
    <w:rsid w:val="00351263"/>
    <w:rsid w:val="00352C55"/>
    <w:rsid w:val="003534AF"/>
    <w:rsid w:val="00354390"/>
    <w:rsid w:val="003544B6"/>
    <w:rsid w:val="003545D7"/>
    <w:rsid w:val="003554F3"/>
    <w:rsid w:val="0035764E"/>
    <w:rsid w:val="003576C4"/>
    <w:rsid w:val="00357A5B"/>
    <w:rsid w:val="00360374"/>
    <w:rsid w:val="0036096E"/>
    <w:rsid w:val="00363343"/>
    <w:rsid w:val="00365E02"/>
    <w:rsid w:val="003666C3"/>
    <w:rsid w:val="00366E32"/>
    <w:rsid w:val="00370E20"/>
    <w:rsid w:val="00371454"/>
    <w:rsid w:val="0037203C"/>
    <w:rsid w:val="00372203"/>
    <w:rsid w:val="003748A1"/>
    <w:rsid w:val="00374B66"/>
    <w:rsid w:val="003758C8"/>
    <w:rsid w:val="00376720"/>
    <w:rsid w:val="00376996"/>
    <w:rsid w:val="00376E8F"/>
    <w:rsid w:val="003770CB"/>
    <w:rsid w:val="003778D8"/>
    <w:rsid w:val="003804B1"/>
    <w:rsid w:val="00380C72"/>
    <w:rsid w:val="0038102D"/>
    <w:rsid w:val="003838C0"/>
    <w:rsid w:val="00385C23"/>
    <w:rsid w:val="0038740D"/>
    <w:rsid w:val="00387548"/>
    <w:rsid w:val="003910D0"/>
    <w:rsid w:val="003911D4"/>
    <w:rsid w:val="0039161E"/>
    <w:rsid w:val="00392547"/>
    <w:rsid w:val="00392EC2"/>
    <w:rsid w:val="003932FD"/>
    <w:rsid w:val="0039393C"/>
    <w:rsid w:val="00397911"/>
    <w:rsid w:val="003A3F68"/>
    <w:rsid w:val="003A5BF5"/>
    <w:rsid w:val="003B0945"/>
    <w:rsid w:val="003B26DC"/>
    <w:rsid w:val="003B313B"/>
    <w:rsid w:val="003B462F"/>
    <w:rsid w:val="003B57B0"/>
    <w:rsid w:val="003B59E2"/>
    <w:rsid w:val="003B6463"/>
    <w:rsid w:val="003C1C96"/>
    <w:rsid w:val="003C261E"/>
    <w:rsid w:val="003C404A"/>
    <w:rsid w:val="003C43EA"/>
    <w:rsid w:val="003C522D"/>
    <w:rsid w:val="003C75AD"/>
    <w:rsid w:val="003C75FE"/>
    <w:rsid w:val="003D0D9D"/>
    <w:rsid w:val="003D0DA6"/>
    <w:rsid w:val="003D2A56"/>
    <w:rsid w:val="003D6423"/>
    <w:rsid w:val="003D79C2"/>
    <w:rsid w:val="003E1862"/>
    <w:rsid w:val="003E21D9"/>
    <w:rsid w:val="003E2E0E"/>
    <w:rsid w:val="003E3029"/>
    <w:rsid w:val="003E379D"/>
    <w:rsid w:val="003E3EFD"/>
    <w:rsid w:val="003E411D"/>
    <w:rsid w:val="003E51A9"/>
    <w:rsid w:val="003E6FF9"/>
    <w:rsid w:val="003F2363"/>
    <w:rsid w:val="003F4254"/>
    <w:rsid w:val="003F557E"/>
    <w:rsid w:val="003F5642"/>
    <w:rsid w:val="003F5F94"/>
    <w:rsid w:val="003F77C2"/>
    <w:rsid w:val="004002BD"/>
    <w:rsid w:val="00400B65"/>
    <w:rsid w:val="00401308"/>
    <w:rsid w:val="004015BC"/>
    <w:rsid w:val="00401C51"/>
    <w:rsid w:val="00401F92"/>
    <w:rsid w:val="00403525"/>
    <w:rsid w:val="0040368A"/>
    <w:rsid w:val="004038D3"/>
    <w:rsid w:val="00413192"/>
    <w:rsid w:val="0041355D"/>
    <w:rsid w:val="00414DD2"/>
    <w:rsid w:val="004151E6"/>
    <w:rsid w:val="004168E6"/>
    <w:rsid w:val="00416900"/>
    <w:rsid w:val="00417A22"/>
    <w:rsid w:val="00417EE9"/>
    <w:rsid w:val="0042084A"/>
    <w:rsid w:val="00421109"/>
    <w:rsid w:val="004221B4"/>
    <w:rsid w:val="004238DF"/>
    <w:rsid w:val="004242A3"/>
    <w:rsid w:val="0042443A"/>
    <w:rsid w:val="00426293"/>
    <w:rsid w:val="00426BBE"/>
    <w:rsid w:val="0042729E"/>
    <w:rsid w:val="0043240D"/>
    <w:rsid w:val="00433736"/>
    <w:rsid w:val="00435BDC"/>
    <w:rsid w:val="00437913"/>
    <w:rsid w:val="004408C4"/>
    <w:rsid w:val="004429B8"/>
    <w:rsid w:val="00442E0F"/>
    <w:rsid w:val="0044431E"/>
    <w:rsid w:val="00444CD6"/>
    <w:rsid w:val="004450EE"/>
    <w:rsid w:val="0044563A"/>
    <w:rsid w:val="00445AA5"/>
    <w:rsid w:val="00450B74"/>
    <w:rsid w:val="00450C77"/>
    <w:rsid w:val="00453519"/>
    <w:rsid w:val="00453B1E"/>
    <w:rsid w:val="00455536"/>
    <w:rsid w:val="004562BA"/>
    <w:rsid w:val="004563D9"/>
    <w:rsid w:val="00457D78"/>
    <w:rsid w:val="00460F43"/>
    <w:rsid w:val="00462AD5"/>
    <w:rsid w:val="00463DAC"/>
    <w:rsid w:val="004640C3"/>
    <w:rsid w:val="00464350"/>
    <w:rsid w:val="00465F1E"/>
    <w:rsid w:val="00466E3A"/>
    <w:rsid w:val="00466EB7"/>
    <w:rsid w:val="00467FDC"/>
    <w:rsid w:val="00471657"/>
    <w:rsid w:val="0047236F"/>
    <w:rsid w:val="00472A5A"/>
    <w:rsid w:val="00472D0A"/>
    <w:rsid w:val="00473B28"/>
    <w:rsid w:val="00473B75"/>
    <w:rsid w:val="00473D5B"/>
    <w:rsid w:val="004754FC"/>
    <w:rsid w:val="00477335"/>
    <w:rsid w:val="004806C7"/>
    <w:rsid w:val="004829DE"/>
    <w:rsid w:val="00482F43"/>
    <w:rsid w:val="00485483"/>
    <w:rsid w:val="00485525"/>
    <w:rsid w:val="00486A5C"/>
    <w:rsid w:val="0048716B"/>
    <w:rsid w:val="00487A55"/>
    <w:rsid w:val="00490296"/>
    <w:rsid w:val="00491800"/>
    <w:rsid w:val="00491AB2"/>
    <w:rsid w:val="00494034"/>
    <w:rsid w:val="00494147"/>
    <w:rsid w:val="00494314"/>
    <w:rsid w:val="00494D84"/>
    <w:rsid w:val="0049542C"/>
    <w:rsid w:val="00496A6C"/>
    <w:rsid w:val="004A01B4"/>
    <w:rsid w:val="004A1212"/>
    <w:rsid w:val="004A1C55"/>
    <w:rsid w:val="004A43FB"/>
    <w:rsid w:val="004A4759"/>
    <w:rsid w:val="004A63F0"/>
    <w:rsid w:val="004A7466"/>
    <w:rsid w:val="004B3822"/>
    <w:rsid w:val="004B48D9"/>
    <w:rsid w:val="004B4FC9"/>
    <w:rsid w:val="004B7866"/>
    <w:rsid w:val="004C132C"/>
    <w:rsid w:val="004C36D1"/>
    <w:rsid w:val="004C3843"/>
    <w:rsid w:val="004C3C4A"/>
    <w:rsid w:val="004C4C4C"/>
    <w:rsid w:val="004C54D3"/>
    <w:rsid w:val="004C76E5"/>
    <w:rsid w:val="004D117A"/>
    <w:rsid w:val="004D2B44"/>
    <w:rsid w:val="004D701F"/>
    <w:rsid w:val="004D72DF"/>
    <w:rsid w:val="004D7E8D"/>
    <w:rsid w:val="004E003D"/>
    <w:rsid w:val="004E10EF"/>
    <w:rsid w:val="004E1319"/>
    <w:rsid w:val="004E189A"/>
    <w:rsid w:val="004E6F2C"/>
    <w:rsid w:val="004E725E"/>
    <w:rsid w:val="004E7CD5"/>
    <w:rsid w:val="004F0055"/>
    <w:rsid w:val="004F09ED"/>
    <w:rsid w:val="004F2173"/>
    <w:rsid w:val="004F2ED9"/>
    <w:rsid w:val="004F5128"/>
    <w:rsid w:val="004F533B"/>
    <w:rsid w:val="004F5E55"/>
    <w:rsid w:val="004F7B84"/>
    <w:rsid w:val="0050018A"/>
    <w:rsid w:val="00500489"/>
    <w:rsid w:val="005027F0"/>
    <w:rsid w:val="005034E2"/>
    <w:rsid w:val="0050350F"/>
    <w:rsid w:val="005035B8"/>
    <w:rsid w:val="00503628"/>
    <w:rsid w:val="00503FE5"/>
    <w:rsid w:val="00507470"/>
    <w:rsid w:val="0050762C"/>
    <w:rsid w:val="00512F5C"/>
    <w:rsid w:val="00513A50"/>
    <w:rsid w:val="00514C7B"/>
    <w:rsid w:val="005156B2"/>
    <w:rsid w:val="0051632B"/>
    <w:rsid w:val="0051632F"/>
    <w:rsid w:val="0052188B"/>
    <w:rsid w:val="00521E86"/>
    <w:rsid w:val="00522426"/>
    <w:rsid w:val="00522ADF"/>
    <w:rsid w:val="005235FF"/>
    <w:rsid w:val="00525C4D"/>
    <w:rsid w:val="005261CD"/>
    <w:rsid w:val="00531538"/>
    <w:rsid w:val="005319CC"/>
    <w:rsid w:val="00532186"/>
    <w:rsid w:val="00532D5A"/>
    <w:rsid w:val="005361C6"/>
    <w:rsid w:val="00537BAE"/>
    <w:rsid w:val="00543EE4"/>
    <w:rsid w:val="0054418E"/>
    <w:rsid w:val="005452BA"/>
    <w:rsid w:val="00545376"/>
    <w:rsid w:val="0054563B"/>
    <w:rsid w:val="00546254"/>
    <w:rsid w:val="005477F4"/>
    <w:rsid w:val="00555174"/>
    <w:rsid w:val="00557175"/>
    <w:rsid w:val="00557ADC"/>
    <w:rsid w:val="0056164D"/>
    <w:rsid w:val="0056177E"/>
    <w:rsid w:val="00561B6D"/>
    <w:rsid w:val="005627E5"/>
    <w:rsid w:val="00562FDB"/>
    <w:rsid w:val="0056350E"/>
    <w:rsid w:val="00563C35"/>
    <w:rsid w:val="00565B45"/>
    <w:rsid w:val="005663E5"/>
    <w:rsid w:val="00566D4A"/>
    <w:rsid w:val="005671CD"/>
    <w:rsid w:val="00572F82"/>
    <w:rsid w:val="0057359F"/>
    <w:rsid w:val="00573C8C"/>
    <w:rsid w:val="00573ED7"/>
    <w:rsid w:val="00574C46"/>
    <w:rsid w:val="00574C5B"/>
    <w:rsid w:val="00574C65"/>
    <w:rsid w:val="00575E64"/>
    <w:rsid w:val="00581941"/>
    <w:rsid w:val="00583806"/>
    <w:rsid w:val="00583E40"/>
    <w:rsid w:val="00585BA2"/>
    <w:rsid w:val="005870B2"/>
    <w:rsid w:val="0058711C"/>
    <w:rsid w:val="00590021"/>
    <w:rsid w:val="00591176"/>
    <w:rsid w:val="0059130D"/>
    <w:rsid w:val="0059161B"/>
    <w:rsid w:val="00591657"/>
    <w:rsid w:val="00591AA2"/>
    <w:rsid w:val="0059238B"/>
    <w:rsid w:val="005927C8"/>
    <w:rsid w:val="00592D4A"/>
    <w:rsid w:val="00594DF1"/>
    <w:rsid w:val="005964AB"/>
    <w:rsid w:val="0059772D"/>
    <w:rsid w:val="005A09D8"/>
    <w:rsid w:val="005A1463"/>
    <w:rsid w:val="005A15D0"/>
    <w:rsid w:val="005A34B6"/>
    <w:rsid w:val="005A4269"/>
    <w:rsid w:val="005A7895"/>
    <w:rsid w:val="005A7CA2"/>
    <w:rsid w:val="005B11EC"/>
    <w:rsid w:val="005B2E92"/>
    <w:rsid w:val="005B59F8"/>
    <w:rsid w:val="005B5DE0"/>
    <w:rsid w:val="005C0D1B"/>
    <w:rsid w:val="005C1DC9"/>
    <w:rsid w:val="005C2E38"/>
    <w:rsid w:val="005C2E77"/>
    <w:rsid w:val="005C3F5F"/>
    <w:rsid w:val="005C4473"/>
    <w:rsid w:val="005C4C02"/>
    <w:rsid w:val="005C6011"/>
    <w:rsid w:val="005C664F"/>
    <w:rsid w:val="005C75C2"/>
    <w:rsid w:val="005C7D10"/>
    <w:rsid w:val="005D1FBF"/>
    <w:rsid w:val="005D2C4A"/>
    <w:rsid w:val="005D2C61"/>
    <w:rsid w:val="005D34A2"/>
    <w:rsid w:val="005D48E6"/>
    <w:rsid w:val="005D51C7"/>
    <w:rsid w:val="005D650F"/>
    <w:rsid w:val="005D7CDF"/>
    <w:rsid w:val="005E037F"/>
    <w:rsid w:val="005E091E"/>
    <w:rsid w:val="005E1B85"/>
    <w:rsid w:val="005E2048"/>
    <w:rsid w:val="005E27D3"/>
    <w:rsid w:val="005E2F93"/>
    <w:rsid w:val="005E3610"/>
    <w:rsid w:val="005E3639"/>
    <w:rsid w:val="005E3C51"/>
    <w:rsid w:val="005E6B10"/>
    <w:rsid w:val="005E79CE"/>
    <w:rsid w:val="005E7CD5"/>
    <w:rsid w:val="005F2AE0"/>
    <w:rsid w:val="005F41CB"/>
    <w:rsid w:val="005F5A6C"/>
    <w:rsid w:val="005F6572"/>
    <w:rsid w:val="005F6E04"/>
    <w:rsid w:val="005F6FCC"/>
    <w:rsid w:val="005F7773"/>
    <w:rsid w:val="00600523"/>
    <w:rsid w:val="00601D1E"/>
    <w:rsid w:val="006048E3"/>
    <w:rsid w:val="006051C4"/>
    <w:rsid w:val="0060589B"/>
    <w:rsid w:val="00606B30"/>
    <w:rsid w:val="0060707C"/>
    <w:rsid w:val="00610E09"/>
    <w:rsid w:val="00613547"/>
    <w:rsid w:val="00614BF1"/>
    <w:rsid w:val="00615054"/>
    <w:rsid w:val="006151AC"/>
    <w:rsid w:val="00615508"/>
    <w:rsid w:val="0061582F"/>
    <w:rsid w:val="00616025"/>
    <w:rsid w:val="00616E38"/>
    <w:rsid w:val="00617D0D"/>
    <w:rsid w:val="00617E54"/>
    <w:rsid w:val="00620278"/>
    <w:rsid w:val="006217FB"/>
    <w:rsid w:val="00624962"/>
    <w:rsid w:val="00624D07"/>
    <w:rsid w:val="00627402"/>
    <w:rsid w:val="00627FA1"/>
    <w:rsid w:val="0063011C"/>
    <w:rsid w:val="00630B1B"/>
    <w:rsid w:val="0063124B"/>
    <w:rsid w:val="00632708"/>
    <w:rsid w:val="006328F2"/>
    <w:rsid w:val="00633E58"/>
    <w:rsid w:val="00633EBE"/>
    <w:rsid w:val="006362EF"/>
    <w:rsid w:val="006363E1"/>
    <w:rsid w:val="00636B92"/>
    <w:rsid w:val="00637865"/>
    <w:rsid w:val="00637FC1"/>
    <w:rsid w:val="00640048"/>
    <w:rsid w:val="00641918"/>
    <w:rsid w:val="00642B24"/>
    <w:rsid w:val="00642D08"/>
    <w:rsid w:val="00642E23"/>
    <w:rsid w:val="006459C4"/>
    <w:rsid w:val="00646D42"/>
    <w:rsid w:val="00646E08"/>
    <w:rsid w:val="00651B07"/>
    <w:rsid w:val="0065218F"/>
    <w:rsid w:val="006548EA"/>
    <w:rsid w:val="0065601D"/>
    <w:rsid w:val="006563A5"/>
    <w:rsid w:val="006573B8"/>
    <w:rsid w:val="00657B63"/>
    <w:rsid w:val="00661392"/>
    <w:rsid w:val="006613B9"/>
    <w:rsid w:val="006627DF"/>
    <w:rsid w:val="00665CC3"/>
    <w:rsid w:val="006662E1"/>
    <w:rsid w:val="0066644B"/>
    <w:rsid w:val="006665A4"/>
    <w:rsid w:val="0066673D"/>
    <w:rsid w:val="006673FE"/>
    <w:rsid w:val="00667541"/>
    <w:rsid w:val="0067058C"/>
    <w:rsid w:val="0067395A"/>
    <w:rsid w:val="00675C2C"/>
    <w:rsid w:val="00675E6B"/>
    <w:rsid w:val="00676284"/>
    <w:rsid w:val="00676C4D"/>
    <w:rsid w:val="00677771"/>
    <w:rsid w:val="006806BE"/>
    <w:rsid w:val="00681CCA"/>
    <w:rsid w:val="00683911"/>
    <w:rsid w:val="00685037"/>
    <w:rsid w:val="00686F6D"/>
    <w:rsid w:val="00687C81"/>
    <w:rsid w:val="00687F19"/>
    <w:rsid w:val="006907C6"/>
    <w:rsid w:val="0069255F"/>
    <w:rsid w:val="006928B4"/>
    <w:rsid w:val="006934EC"/>
    <w:rsid w:val="00694E65"/>
    <w:rsid w:val="006A01B2"/>
    <w:rsid w:val="006A01CC"/>
    <w:rsid w:val="006A1383"/>
    <w:rsid w:val="006A388A"/>
    <w:rsid w:val="006A7A83"/>
    <w:rsid w:val="006B1AB5"/>
    <w:rsid w:val="006B2635"/>
    <w:rsid w:val="006B292B"/>
    <w:rsid w:val="006B52C0"/>
    <w:rsid w:val="006B5543"/>
    <w:rsid w:val="006B5841"/>
    <w:rsid w:val="006C0C57"/>
    <w:rsid w:val="006C1512"/>
    <w:rsid w:val="006C1AE8"/>
    <w:rsid w:val="006C2DCC"/>
    <w:rsid w:val="006C3465"/>
    <w:rsid w:val="006C5D05"/>
    <w:rsid w:val="006C6BAF"/>
    <w:rsid w:val="006C7FEF"/>
    <w:rsid w:val="006D03D4"/>
    <w:rsid w:val="006D2F4A"/>
    <w:rsid w:val="006D5BE0"/>
    <w:rsid w:val="006D5CD1"/>
    <w:rsid w:val="006D6716"/>
    <w:rsid w:val="006D70F2"/>
    <w:rsid w:val="006D7494"/>
    <w:rsid w:val="006D7C8D"/>
    <w:rsid w:val="006E05AE"/>
    <w:rsid w:val="006E0CAB"/>
    <w:rsid w:val="006E0FBC"/>
    <w:rsid w:val="006E1771"/>
    <w:rsid w:val="006E17AA"/>
    <w:rsid w:val="006E2FEB"/>
    <w:rsid w:val="006E3902"/>
    <w:rsid w:val="006E3CCD"/>
    <w:rsid w:val="006E3F91"/>
    <w:rsid w:val="006E4714"/>
    <w:rsid w:val="006E556D"/>
    <w:rsid w:val="006E5C68"/>
    <w:rsid w:val="006E604F"/>
    <w:rsid w:val="006F1651"/>
    <w:rsid w:val="006F1C70"/>
    <w:rsid w:val="006F50D3"/>
    <w:rsid w:val="006F53FA"/>
    <w:rsid w:val="006F57A3"/>
    <w:rsid w:val="006F7DD3"/>
    <w:rsid w:val="0070036A"/>
    <w:rsid w:val="00700899"/>
    <w:rsid w:val="00700E35"/>
    <w:rsid w:val="00701327"/>
    <w:rsid w:val="007014DB"/>
    <w:rsid w:val="00702FD7"/>
    <w:rsid w:val="00703465"/>
    <w:rsid w:val="00710574"/>
    <w:rsid w:val="00711558"/>
    <w:rsid w:val="00713ABD"/>
    <w:rsid w:val="00713CAC"/>
    <w:rsid w:val="0071535B"/>
    <w:rsid w:val="0071741C"/>
    <w:rsid w:val="00721C7C"/>
    <w:rsid w:val="00721DF3"/>
    <w:rsid w:val="00722995"/>
    <w:rsid w:val="0072666F"/>
    <w:rsid w:val="00726B49"/>
    <w:rsid w:val="00726E8D"/>
    <w:rsid w:val="00727C3C"/>
    <w:rsid w:val="00732367"/>
    <w:rsid w:val="007337E6"/>
    <w:rsid w:val="00733FB3"/>
    <w:rsid w:val="00735972"/>
    <w:rsid w:val="00735D53"/>
    <w:rsid w:val="00736190"/>
    <w:rsid w:val="00737D61"/>
    <w:rsid w:val="00740183"/>
    <w:rsid w:val="00740377"/>
    <w:rsid w:val="00740624"/>
    <w:rsid w:val="00740AA0"/>
    <w:rsid w:val="0074140E"/>
    <w:rsid w:val="00741662"/>
    <w:rsid w:val="007443C6"/>
    <w:rsid w:val="00744492"/>
    <w:rsid w:val="007473FC"/>
    <w:rsid w:val="00747A8D"/>
    <w:rsid w:val="00747C57"/>
    <w:rsid w:val="007518C3"/>
    <w:rsid w:val="00751BCB"/>
    <w:rsid w:val="00752F42"/>
    <w:rsid w:val="0075347B"/>
    <w:rsid w:val="00753796"/>
    <w:rsid w:val="0075399C"/>
    <w:rsid w:val="00753BC9"/>
    <w:rsid w:val="0075404E"/>
    <w:rsid w:val="00755D63"/>
    <w:rsid w:val="00757749"/>
    <w:rsid w:val="00761957"/>
    <w:rsid w:val="00766018"/>
    <w:rsid w:val="00766C2B"/>
    <w:rsid w:val="00770303"/>
    <w:rsid w:val="00771537"/>
    <w:rsid w:val="0077159B"/>
    <w:rsid w:val="00771D13"/>
    <w:rsid w:val="00772233"/>
    <w:rsid w:val="00772AE6"/>
    <w:rsid w:val="00772B30"/>
    <w:rsid w:val="00773E39"/>
    <w:rsid w:val="0077631F"/>
    <w:rsid w:val="00777214"/>
    <w:rsid w:val="007778E9"/>
    <w:rsid w:val="0078007C"/>
    <w:rsid w:val="007804CA"/>
    <w:rsid w:val="00781DA5"/>
    <w:rsid w:val="00782992"/>
    <w:rsid w:val="00782C11"/>
    <w:rsid w:val="00784313"/>
    <w:rsid w:val="00784F78"/>
    <w:rsid w:val="00785BC8"/>
    <w:rsid w:val="00787CB7"/>
    <w:rsid w:val="00790415"/>
    <w:rsid w:val="00790529"/>
    <w:rsid w:val="00792D52"/>
    <w:rsid w:val="007944D1"/>
    <w:rsid w:val="00794CE1"/>
    <w:rsid w:val="00797653"/>
    <w:rsid w:val="00797C5B"/>
    <w:rsid w:val="007A00D0"/>
    <w:rsid w:val="007A05A3"/>
    <w:rsid w:val="007A05BA"/>
    <w:rsid w:val="007A1B6D"/>
    <w:rsid w:val="007A1D5B"/>
    <w:rsid w:val="007A1E53"/>
    <w:rsid w:val="007A384C"/>
    <w:rsid w:val="007A67D5"/>
    <w:rsid w:val="007A6978"/>
    <w:rsid w:val="007A6987"/>
    <w:rsid w:val="007A6DE8"/>
    <w:rsid w:val="007A712A"/>
    <w:rsid w:val="007A7833"/>
    <w:rsid w:val="007B2977"/>
    <w:rsid w:val="007B2DFF"/>
    <w:rsid w:val="007B39D5"/>
    <w:rsid w:val="007B3F07"/>
    <w:rsid w:val="007B41E2"/>
    <w:rsid w:val="007B547D"/>
    <w:rsid w:val="007B78DF"/>
    <w:rsid w:val="007C1704"/>
    <w:rsid w:val="007C1815"/>
    <w:rsid w:val="007C547A"/>
    <w:rsid w:val="007C6327"/>
    <w:rsid w:val="007C723E"/>
    <w:rsid w:val="007C7CA4"/>
    <w:rsid w:val="007D0248"/>
    <w:rsid w:val="007D1A11"/>
    <w:rsid w:val="007D2D14"/>
    <w:rsid w:val="007D2D49"/>
    <w:rsid w:val="007D311F"/>
    <w:rsid w:val="007D526C"/>
    <w:rsid w:val="007D7661"/>
    <w:rsid w:val="007E0F80"/>
    <w:rsid w:val="007E1A88"/>
    <w:rsid w:val="007E26A5"/>
    <w:rsid w:val="007E2B72"/>
    <w:rsid w:val="007E3975"/>
    <w:rsid w:val="007E71C1"/>
    <w:rsid w:val="007E75F5"/>
    <w:rsid w:val="007E7EC4"/>
    <w:rsid w:val="007E7EC6"/>
    <w:rsid w:val="007F1255"/>
    <w:rsid w:val="007F1582"/>
    <w:rsid w:val="007F17EF"/>
    <w:rsid w:val="007F21CA"/>
    <w:rsid w:val="007F263C"/>
    <w:rsid w:val="007F26BB"/>
    <w:rsid w:val="007F3323"/>
    <w:rsid w:val="007F4B41"/>
    <w:rsid w:val="007F5B6C"/>
    <w:rsid w:val="007F6D0B"/>
    <w:rsid w:val="007F7D81"/>
    <w:rsid w:val="0080021D"/>
    <w:rsid w:val="00801D4A"/>
    <w:rsid w:val="00803690"/>
    <w:rsid w:val="00803B59"/>
    <w:rsid w:val="0080410A"/>
    <w:rsid w:val="0080543C"/>
    <w:rsid w:val="0080711B"/>
    <w:rsid w:val="00807428"/>
    <w:rsid w:val="008075CC"/>
    <w:rsid w:val="0081207E"/>
    <w:rsid w:val="00812C22"/>
    <w:rsid w:val="008150A6"/>
    <w:rsid w:val="00815244"/>
    <w:rsid w:val="00816F76"/>
    <w:rsid w:val="00817D61"/>
    <w:rsid w:val="00821DFA"/>
    <w:rsid w:val="00821F79"/>
    <w:rsid w:val="0082495C"/>
    <w:rsid w:val="00824DB4"/>
    <w:rsid w:val="00832B90"/>
    <w:rsid w:val="008331BB"/>
    <w:rsid w:val="008336E0"/>
    <w:rsid w:val="00833E5D"/>
    <w:rsid w:val="00841422"/>
    <w:rsid w:val="00842DAB"/>
    <w:rsid w:val="00845FAB"/>
    <w:rsid w:val="00851C77"/>
    <w:rsid w:val="00854AA5"/>
    <w:rsid w:val="00855F14"/>
    <w:rsid w:val="00856B94"/>
    <w:rsid w:val="00856F7F"/>
    <w:rsid w:val="008610B1"/>
    <w:rsid w:val="008641F7"/>
    <w:rsid w:val="00864AFE"/>
    <w:rsid w:val="00871A7D"/>
    <w:rsid w:val="00872FA7"/>
    <w:rsid w:val="00873A67"/>
    <w:rsid w:val="0087436A"/>
    <w:rsid w:val="008763E1"/>
    <w:rsid w:val="008774D7"/>
    <w:rsid w:val="008802B5"/>
    <w:rsid w:val="00880D22"/>
    <w:rsid w:val="00881D12"/>
    <w:rsid w:val="008829A0"/>
    <w:rsid w:val="00882C87"/>
    <w:rsid w:val="00882D98"/>
    <w:rsid w:val="00884ABC"/>
    <w:rsid w:val="00884B7D"/>
    <w:rsid w:val="00884F22"/>
    <w:rsid w:val="00885AFC"/>
    <w:rsid w:val="00886644"/>
    <w:rsid w:val="008869B2"/>
    <w:rsid w:val="00887A20"/>
    <w:rsid w:val="00890396"/>
    <w:rsid w:val="00890685"/>
    <w:rsid w:val="00890BBD"/>
    <w:rsid w:val="00890F53"/>
    <w:rsid w:val="008925E9"/>
    <w:rsid w:val="00892E21"/>
    <w:rsid w:val="008958A9"/>
    <w:rsid w:val="0089625A"/>
    <w:rsid w:val="008971EA"/>
    <w:rsid w:val="00897F3E"/>
    <w:rsid w:val="008A02B1"/>
    <w:rsid w:val="008A08DC"/>
    <w:rsid w:val="008A1932"/>
    <w:rsid w:val="008A3326"/>
    <w:rsid w:val="008A3F9B"/>
    <w:rsid w:val="008A5DCC"/>
    <w:rsid w:val="008A7D8D"/>
    <w:rsid w:val="008B2147"/>
    <w:rsid w:val="008B5981"/>
    <w:rsid w:val="008B59B7"/>
    <w:rsid w:val="008C0F67"/>
    <w:rsid w:val="008C2939"/>
    <w:rsid w:val="008C2D7D"/>
    <w:rsid w:val="008C42B8"/>
    <w:rsid w:val="008C6E40"/>
    <w:rsid w:val="008C717B"/>
    <w:rsid w:val="008D2744"/>
    <w:rsid w:val="008D2EBA"/>
    <w:rsid w:val="008D3340"/>
    <w:rsid w:val="008E33CE"/>
    <w:rsid w:val="008E3F3B"/>
    <w:rsid w:val="008E3FAF"/>
    <w:rsid w:val="008E431D"/>
    <w:rsid w:val="008E5942"/>
    <w:rsid w:val="008E5974"/>
    <w:rsid w:val="008E5CAE"/>
    <w:rsid w:val="008E698F"/>
    <w:rsid w:val="008F1DF2"/>
    <w:rsid w:val="008F48F4"/>
    <w:rsid w:val="008F59D2"/>
    <w:rsid w:val="008F5A68"/>
    <w:rsid w:val="008F62D3"/>
    <w:rsid w:val="009008FF"/>
    <w:rsid w:val="00900A3E"/>
    <w:rsid w:val="00901401"/>
    <w:rsid w:val="0090179C"/>
    <w:rsid w:val="009019C0"/>
    <w:rsid w:val="00905663"/>
    <w:rsid w:val="009100F1"/>
    <w:rsid w:val="0091037D"/>
    <w:rsid w:val="00912ACF"/>
    <w:rsid w:val="0091513E"/>
    <w:rsid w:val="00915DD4"/>
    <w:rsid w:val="00917757"/>
    <w:rsid w:val="009226E5"/>
    <w:rsid w:val="009243ED"/>
    <w:rsid w:val="00924B5B"/>
    <w:rsid w:val="009251E5"/>
    <w:rsid w:val="00926C94"/>
    <w:rsid w:val="00927627"/>
    <w:rsid w:val="0093234A"/>
    <w:rsid w:val="00932519"/>
    <w:rsid w:val="009355A1"/>
    <w:rsid w:val="00937A4B"/>
    <w:rsid w:val="00937B5F"/>
    <w:rsid w:val="009403BB"/>
    <w:rsid w:val="00940D00"/>
    <w:rsid w:val="00943F98"/>
    <w:rsid w:val="009440B3"/>
    <w:rsid w:val="0094423C"/>
    <w:rsid w:val="009443BF"/>
    <w:rsid w:val="00944F36"/>
    <w:rsid w:val="00947C4B"/>
    <w:rsid w:val="00950AE6"/>
    <w:rsid w:val="00951F2D"/>
    <w:rsid w:val="009541DF"/>
    <w:rsid w:val="009549D6"/>
    <w:rsid w:val="00955913"/>
    <w:rsid w:val="00957504"/>
    <w:rsid w:val="009607FD"/>
    <w:rsid w:val="009608BD"/>
    <w:rsid w:val="00960EA5"/>
    <w:rsid w:val="00962423"/>
    <w:rsid w:val="00962D6E"/>
    <w:rsid w:val="00963804"/>
    <w:rsid w:val="00963C67"/>
    <w:rsid w:val="00964BB3"/>
    <w:rsid w:val="00964DCB"/>
    <w:rsid w:val="009651EB"/>
    <w:rsid w:val="00966A4A"/>
    <w:rsid w:val="00966DFC"/>
    <w:rsid w:val="0096727A"/>
    <w:rsid w:val="0096778F"/>
    <w:rsid w:val="0097078A"/>
    <w:rsid w:val="009712CE"/>
    <w:rsid w:val="00971661"/>
    <w:rsid w:val="00973377"/>
    <w:rsid w:val="00973D56"/>
    <w:rsid w:val="00974CC5"/>
    <w:rsid w:val="00977142"/>
    <w:rsid w:val="00977CC6"/>
    <w:rsid w:val="009803B6"/>
    <w:rsid w:val="00981CDF"/>
    <w:rsid w:val="00981E06"/>
    <w:rsid w:val="00983BFF"/>
    <w:rsid w:val="00984887"/>
    <w:rsid w:val="00984F5B"/>
    <w:rsid w:val="009854DE"/>
    <w:rsid w:val="009860EB"/>
    <w:rsid w:val="0098621D"/>
    <w:rsid w:val="0098675A"/>
    <w:rsid w:val="009872C6"/>
    <w:rsid w:val="00991025"/>
    <w:rsid w:val="00993229"/>
    <w:rsid w:val="00993774"/>
    <w:rsid w:val="009953F8"/>
    <w:rsid w:val="00996B1E"/>
    <w:rsid w:val="009A2C58"/>
    <w:rsid w:val="009A4C25"/>
    <w:rsid w:val="009A7E85"/>
    <w:rsid w:val="009B1275"/>
    <w:rsid w:val="009B1618"/>
    <w:rsid w:val="009B24B0"/>
    <w:rsid w:val="009B4082"/>
    <w:rsid w:val="009B53AE"/>
    <w:rsid w:val="009C1EEF"/>
    <w:rsid w:val="009C3197"/>
    <w:rsid w:val="009C4893"/>
    <w:rsid w:val="009C60D2"/>
    <w:rsid w:val="009C7E2D"/>
    <w:rsid w:val="009D0E99"/>
    <w:rsid w:val="009D14C6"/>
    <w:rsid w:val="009D3A67"/>
    <w:rsid w:val="009D3B46"/>
    <w:rsid w:val="009D3C0F"/>
    <w:rsid w:val="009D4E21"/>
    <w:rsid w:val="009D5603"/>
    <w:rsid w:val="009D5BF7"/>
    <w:rsid w:val="009D7485"/>
    <w:rsid w:val="009D7707"/>
    <w:rsid w:val="009E0AD1"/>
    <w:rsid w:val="009E1D11"/>
    <w:rsid w:val="009E25E2"/>
    <w:rsid w:val="009E3C37"/>
    <w:rsid w:val="009E4896"/>
    <w:rsid w:val="009E54C8"/>
    <w:rsid w:val="009E738D"/>
    <w:rsid w:val="009F364C"/>
    <w:rsid w:val="009F61B1"/>
    <w:rsid w:val="009F7B85"/>
    <w:rsid w:val="009F7E5B"/>
    <w:rsid w:val="00A0236A"/>
    <w:rsid w:val="00A02BDF"/>
    <w:rsid w:val="00A02FCA"/>
    <w:rsid w:val="00A05FA1"/>
    <w:rsid w:val="00A07B62"/>
    <w:rsid w:val="00A125FE"/>
    <w:rsid w:val="00A13353"/>
    <w:rsid w:val="00A14DBE"/>
    <w:rsid w:val="00A17446"/>
    <w:rsid w:val="00A179FA"/>
    <w:rsid w:val="00A20BEC"/>
    <w:rsid w:val="00A21907"/>
    <w:rsid w:val="00A25FE6"/>
    <w:rsid w:val="00A260A2"/>
    <w:rsid w:val="00A2798D"/>
    <w:rsid w:val="00A27C40"/>
    <w:rsid w:val="00A30614"/>
    <w:rsid w:val="00A34676"/>
    <w:rsid w:val="00A36C4D"/>
    <w:rsid w:val="00A37102"/>
    <w:rsid w:val="00A37703"/>
    <w:rsid w:val="00A37B1C"/>
    <w:rsid w:val="00A41A71"/>
    <w:rsid w:val="00A43477"/>
    <w:rsid w:val="00A46722"/>
    <w:rsid w:val="00A46C54"/>
    <w:rsid w:val="00A46FC9"/>
    <w:rsid w:val="00A504A0"/>
    <w:rsid w:val="00A513A8"/>
    <w:rsid w:val="00A51FE4"/>
    <w:rsid w:val="00A5272E"/>
    <w:rsid w:val="00A52FAE"/>
    <w:rsid w:val="00A5383A"/>
    <w:rsid w:val="00A55261"/>
    <w:rsid w:val="00A56D40"/>
    <w:rsid w:val="00A61595"/>
    <w:rsid w:val="00A6292D"/>
    <w:rsid w:val="00A62EF3"/>
    <w:rsid w:val="00A63AD4"/>
    <w:rsid w:val="00A640E9"/>
    <w:rsid w:val="00A663EA"/>
    <w:rsid w:val="00A67388"/>
    <w:rsid w:val="00A70527"/>
    <w:rsid w:val="00A71147"/>
    <w:rsid w:val="00A7136C"/>
    <w:rsid w:val="00A718B8"/>
    <w:rsid w:val="00A72879"/>
    <w:rsid w:val="00A73BA5"/>
    <w:rsid w:val="00A73E3D"/>
    <w:rsid w:val="00A74908"/>
    <w:rsid w:val="00A74C83"/>
    <w:rsid w:val="00A7670C"/>
    <w:rsid w:val="00A81CBA"/>
    <w:rsid w:val="00A835BF"/>
    <w:rsid w:val="00A83E65"/>
    <w:rsid w:val="00A84FCA"/>
    <w:rsid w:val="00A85725"/>
    <w:rsid w:val="00A864C8"/>
    <w:rsid w:val="00A86C37"/>
    <w:rsid w:val="00A8786B"/>
    <w:rsid w:val="00A90004"/>
    <w:rsid w:val="00A90FA2"/>
    <w:rsid w:val="00A93208"/>
    <w:rsid w:val="00A93876"/>
    <w:rsid w:val="00A93A65"/>
    <w:rsid w:val="00A9493A"/>
    <w:rsid w:val="00A9658F"/>
    <w:rsid w:val="00A967F7"/>
    <w:rsid w:val="00A96CE2"/>
    <w:rsid w:val="00AA140D"/>
    <w:rsid w:val="00AA31EC"/>
    <w:rsid w:val="00AA3D6F"/>
    <w:rsid w:val="00AA44CF"/>
    <w:rsid w:val="00AA4A0E"/>
    <w:rsid w:val="00AA5684"/>
    <w:rsid w:val="00AA791F"/>
    <w:rsid w:val="00AA7A0C"/>
    <w:rsid w:val="00AA7CD4"/>
    <w:rsid w:val="00AB0B4F"/>
    <w:rsid w:val="00AB1670"/>
    <w:rsid w:val="00AB1BBF"/>
    <w:rsid w:val="00AB3FDE"/>
    <w:rsid w:val="00AB4A01"/>
    <w:rsid w:val="00AB4F9D"/>
    <w:rsid w:val="00AB6F26"/>
    <w:rsid w:val="00AC2A94"/>
    <w:rsid w:val="00AC4204"/>
    <w:rsid w:val="00AC4525"/>
    <w:rsid w:val="00AD08A2"/>
    <w:rsid w:val="00AE0B47"/>
    <w:rsid w:val="00AE1C19"/>
    <w:rsid w:val="00AE2A60"/>
    <w:rsid w:val="00AE4109"/>
    <w:rsid w:val="00AE6812"/>
    <w:rsid w:val="00AE6A51"/>
    <w:rsid w:val="00AE6A67"/>
    <w:rsid w:val="00AF1491"/>
    <w:rsid w:val="00AF1497"/>
    <w:rsid w:val="00AF1BEB"/>
    <w:rsid w:val="00AF4A2F"/>
    <w:rsid w:val="00AF5232"/>
    <w:rsid w:val="00AF58D5"/>
    <w:rsid w:val="00AF7948"/>
    <w:rsid w:val="00AF7D24"/>
    <w:rsid w:val="00AF7F0A"/>
    <w:rsid w:val="00B00281"/>
    <w:rsid w:val="00B0372F"/>
    <w:rsid w:val="00B04A5E"/>
    <w:rsid w:val="00B12422"/>
    <w:rsid w:val="00B12A79"/>
    <w:rsid w:val="00B13A7E"/>
    <w:rsid w:val="00B13D35"/>
    <w:rsid w:val="00B15A08"/>
    <w:rsid w:val="00B169ED"/>
    <w:rsid w:val="00B17024"/>
    <w:rsid w:val="00B21AF0"/>
    <w:rsid w:val="00B22FC1"/>
    <w:rsid w:val="00B23308"/>
    <w:rsid w:val="00B2393F"/>
    <w:rsid w:val="00B24521"/>
    <w:rsid w:val="00B277D4"/>
    <w:rsid w:val="00B30603"/>
    <w:rsid w:val="00B31F8E"/>
    <w:rsid w:val="00B32697"/>
    <w:rsid w:val="00B33107"/>
    <w:rsid w:val="00B332B8"/>
    <w:rsid w:val="00B37C98"/>
    <w:rsid w:val="00B407DF"/>
    <w:rsid w:val="00B40B2F"/>
    <w:rsid w:val="00B40FBE"/>
    <w:rsid w:val="00B41007"/>
    <w:rsid w:val="00B419B6"/>
    <w:rsid w:val="00B42598"/>
    <w:rsid w:val="00B43BCA"/>
    <w:rsid w:val="00B4413F"/>
    <w:rsid w:val="00B44631"/>
    <w:rsid w:val="00B46EAD"/>
    <w:rsid w:val="00B47D77"/>
    <w:rsid w:val="00B516C4"/>
    <w:rsid w:val="00B51785"/>
    <w:rsid w:val="00B55C96"/>
    <w:rsid w:val="00B56B6C"/>
    <w:rsid w:val="00B6104B"/>
    <w:rsid w:val="00B6196E"/>
    <w:rsid w:val="00B62526"/>
    <w:rsid w:val="00B631B3"/>
    <w:rsid w:val="00B63F5E"/>
    <w:rsid w:val="00B64272"/>
    <w:rsid w:val="00B643E8"/>
    <w:rsid w:val="00B64684"/>
    <w:rsid w:val="00B64C6E"/>
    <w:rsid w:val="00B66A23"/>
    <w:rsid w:val="00B66C92"/>
    <w:rsid w:val="00B676D9"/>
    <w:rsid w:val="00B67A47"/>
    <w:rsid w:val="00B67FF5"/>
    <w:rsid w:val="00B704F4"/>
    <w:rsid w:val="00B71655"/>
    <w:rsid w:val="00B7329E"/>
    <w:rsid w:val="00B7478C"/>
    <w:rsid w:val="00B777A9"/>
    <w:rsid w:val="00B80184"/>
    <w:rsid w:val="00B81443"/>
    <w:rsid w:val="00B818A6"/>
    <w:rsid w:val="00B8254D"/>
    <w:rsid w:val="00B82656"/>
    <w:rsid w:val="00B83651"/>
    <w:rsid w:val="00B849B9"/>
    <w:rsid w:val="00B85909"/>
    <w:rsid w:val="00B867EA"/>
    <w:rsid w:val="00B869B7"/>
    <w:rsid w:val="00B8731C"/>
    <w:rsid w:val="00B8734C"/>
    <w:rsid w:val="00B907B1"/>
    <w:rsid w:val="00B947EA"/>
    <w:rsid w:val="00B95599"/>
    <w:rsid w:val="00B9689A"/>
    <w:rsid w:val="00B96C4F"/>
    <w:rsid w:val="00B96CDA"/>
    <w:rsid w:val="00BA04A7"/>
    <w:rsid w:val="00BA11FA"/>
    <w:rsid w:val="00BA1BC3"/>
    <w:rsid w:val="00BA2EA8"/>
    <w:rsid w:val="00BA3499"/>
    <w:rsid w:val="00BA37FD"/>
    <w:rsid w:val="00BA39C9"/>
    <w:rsid w:val="00BA3D32"/>
    <w:rsid w:val="00BA7510"/>
    <w:rsid w:val="00BB0744"/>
    <w:rsid w:val="00BB1160"/>
    <w:rsid w:val="00BB25EB"/>
    <w:rsid w:val="00BB3085"/>
    <w:rsid w:val="00BB39A0"/>
    <w:rsid w:val="00BB57C6"/>
    <w:rsid w:val="00BB5C9A"/>
    <w:rsid w:val="00BB5D42"/>
    <w:rsid w:val="00BB75FE"/>
    <w:rsid w:val="00BC17F3"/>
    <w:rsid w:val="00BC3434"/>
    <w:rsid w:val="00BC61B0"/>
    <w:rsid w:val="00BC7B21"/>
    <w:rsid w:val="00BC7CD1"/>
    <w:rsid w:val="00BD0994"/>
    <w:rsid w:val="00BD4BE5"/>
    <w:rsid w:val="00BD7A98"/>
    <w:rsid w:val="00BE1770"/>
    <w:rsid w:val="00BE2C71"/>
    <w:rsid w:val="00BE5EBB"/>
    <w:rsid w:val="00BE6162"/>
    <w:rsid w:val="00BF13AE"/>
    <w:rsid w:val="00BF1BD3"/>
    <w:rsid w:val="00BF365D"/>
    <w:rsid w:val="00BF3C81"/>
    <w:rsid w:val="00BF5AC9"/>
    <w:rsid w:val="00BF6067"/>
    <w:rsid w:val="00BF65FB"/>
    <w:rsid w:val="00BF672A"/>
    <w:rsid w:val="00BF6793"/>
    <w:rsid w:val="00BF6F3A"/>
    <w:rsid w:val="00BF6FA8"/>
    <w:rsid w:val="00BF77F6"/>
    <w:rsid w:val="00BF781F"/>
    <w:rsid w:val="00C00950"/>
    <w:rsid w:val="00C01AB6"/>
    <w:rsid w:val="00C01C35"/>
    <w:rsid w:val="00C0252F"/>
    <w:rsid w:val="00C029D7"/>
    <w:rsid w:val="00C02C75"/>
    <w:rsid w:val="00C031DD"/>
    <w:rsid w:val="00C03497"/>
    <w:rsid w:val="00C057B0"/>
    <w:rsid w:val="00C05D79"/>
    <w:rsid w:val="00C071A3"/>
    <w:rsid w:val="00C119BF"/>
    <w:rsid w:val="00C137C5"/>
    <w:rsid w:val="00C13FDA"/>
    <w:rsid w:val="00C147F6"/>
    <w:rsid w:val="00C14FEB"/>
    <w:rsid w:val="00C17710"/>
    <w:rsid w:val="00C17BDF"/>
    <w:rsid w:val="00C20AF0"/>
    <w:rsid w:val="00C2459D"/>
    <w:rsid w:val="00C2478F"/>
    <w:rsid w:val="00C254AA"/>
    <w:rsid w:val="00C25C2D"/>
    <w:rsid w:val="00C26D5C"/>
    <w:rsid w:val="00C2742A"/>
    <w:rsid w:val="00C300AC"/>
    <w:rsid w:val="00C30E67"/>
    <w:rsid w:val="00C33159"/>
    <w:rsid w:val="00C33C44"/>
    <w:rsid w:val="00C33DB6"/>
    <w:rsid w:val="00C34ED5"/>
    <w:rsid w:val="00C353BF"/>
    <w:rsid w:val="00C358BA"/>
    <w:rsid w:val="00C375B1"/>
    <w:rsid w:val="00C37624"/>
    <w:rsid w:val="00C37F13"/>
    <w:rsid w:val="00C41ACC"/>
    <w:rsid w:val="00C42988"/>
    <w:rsid w:val="00C44151"/>
    <w:rsid w:val="00C44CE9"/>
    <w:rsid w:val="00C47353"/>
    <w:rsid w:val="00C51224"/>
    <w:rsid w:val="00C553D5"/>
    <w:rsid w:val="00C566A8"/>
    <w:rsid w:val="00C61298"/>
    <w:rsid w:val="00C6207F"/>
    <w:rsid w:val="00C6260F"/>
    <w:rsid w:val="00C654EE"/>
    <w:rsid w:val="00C66001"/>
    <w:rsid w:val="00C67B7F"/>
    <w:rsid w:val="00C71FC5"/>
    <w:rsid w:val="00C72785"/>
    <w:rsid w:val="00C75385"/>
    <w:rsid w:val="00C76796"/>
    <w:rsid w:val="00C7688A"/>
    <w:rsid w:val="00C777D3"/>
    <w:rsid w:val="00C81605"/>
    <w:rsid w:val="00C82297"/>
    <w:rsid w:val="00C82F05"/>
    <w:rsid w:val="00C831EA"/>
    <w:rsid w:val="00C8534B"/>
    <w:rsid w:val="00C865CB"/>
    <w:rsid w:val="00C90CF3"/>
    <w:rsid w:val="00C91137"/>
    <w:rsid w:val="00C91658"/>
    <w:rsid w:val="00C9275F"/>
    <w:rsid w:val="00C93A34"/>
    <w:rsid w:val="00C94076"/>
    <w:rsid w:val="00C96916"/>
    <w:rsid w:val="00C96ABF"/>
    <w:rsid w:val="00C9787A"/>
    <w:rsid w:val="00C97F87"/>
    <w:rsid w:val="00CA2237"/>
    <w:rsid w:val="00CA3190"/>
    <w:rsid w:val="00CA352A"/>
    <w:rsid w:val="00CA3DB5"/>
    <w:rsid w:val="00CA3E0B"/>
    <w:rsid w:val="00CA489F"/>
    <w:rsid w:val="00CA5090"/>
    <w:rsid w:val="00CA6734"/>
    <w:rsid w:val="00CA7576"/>
    <w:rsid w:val="00CB0BF3"/>
    <w:rsid w:val="00CB25EB"/>
    <w:rsid w:val="00CB2DF1"/>
    <w:rsid w:val="00CB2F95"/>
    <w:rsid w:val="00CB3233"/>
    <w:rsid w:val="00CB4189"/>
    <w:rsid w:val="00CB4955"/>
    <w:rsid w:val="00CB53B5"/>
    <w:rsid w:val="00CB6625"/>
    <w:rsid w:val="00CB6D4A"/>
    <w:rsid w:val="00CB7C47"/>
    <w:rsid w:val="00CC0BC7"/>
    <w:rsid w:val="00CC1B81"/>
    <w:rsid w:val="00CC28C9"/>
    <w:rsid w:val="00CC38E4"/>
    <w:rsid w:val="00CC39FF"/>
    <w:rsid w:val="00CC4034"/>
    <w:rsid w:val="00CC459E"/>
    <w:rsid w:val="00CC4FFE"/>
    <w:rsid w:val="00CD007E"/>
    <w:rsid w:val="00CD30D4"/>
    <w:rsid w:val="00CD36B0"/>
    <w:rsid w:val="00CD37CF"/>
    <w:rsid w:val="00CD479E"/>
    <w:rsid w:val="00CD4F01"/>
    <w:rsid w:val="00CD5BF3"/>
    <w:rsid w:val="00CD7A4A"/>
    <w:rsid w:val="00CD7FE1"/>
    <w:rsid w:val="00CE01C2"/>
    <w:rsid w:val="00CE0322"/>
    <w:rsid w:val="00CE5638"/>
    <w:rsid w:val="00CE6591"/>
    <w:rsid w:val="00CE73A8"/>
    <w:rsid w:val="00CF0693"/>
    <w:rsid w:val="00CF105F"/>
    <w:rsid w:val="00CF1F73"/>
    <w:rsid w:val="00CF3316"/>
    <w:rsid w:val="00CF3650"/>
    <w:rsid w:val="00CF3AF2"/>
    <w:rsid w:val="00CF3EFE"/>
    <w:rsid w:val="00CF4AAA"/>
    <w:rsid w:val="00CF5A0A"/>
    <w:rsid w:val="00CF6575"/>
    <w:rsid w:val="00CF6D1C"/>
    <w:rsid w:val="00CF6F41"/>
    <w:rsid w:val="00D003B2"/>
    <w:rsid w:val="00D00D88"/>
    <w:rsid w:val="00D01457"/>
    <w:rsid w:val="00D03B6D"/>
    <w:rsid w:val="00D070E2"/>
    <w:rsid w:val="00D102DB"/>
    <w:rsid w:val="00D104AA"/>
    <w:rsid w:val="00D14175"/>
    <w:rsid w:val="00D15956"/>
    <w:rsid w:val="00D166E9"/>
    <w:rsid w:val="00D23045"/>
    <w:rsid w:val="00D23EC9"/>
    <w:rsid w:val="00D257DB"/>
    <w:rsid w:val="00D25CDF"/>
    <w:rsid w:val="00D30EEE"/>
    <w:rsid w:val="00D323D3"/>
    <w:rsid w:val="00D325BE"/>
    <w:rsid w:val="00D327C9"/>
    <w:rsid w:val="00D33444"/>
    <w:rsid w:val="00D356F5"/>
    <w:rsid w:val="00D35969"/>
    <w:rsid w:val="00D36255"/>
    <w:rsid w:val="00D36512"/>
    <w:rsid w:val="00D40A53"/>
    <w:rsid w:val="00D41183"/>
    <w:rsid w:val="00D41B3E"/>
    <w:rsid w:val="00D44E23"/>
    <w:rsid w:val="00D45670"/>
    <w:rsid w:val="00D4673B"/>
    <w:rsid w:val="00D46ACE"/>
    <w:rsid w:val="00D46CE7"/>
    <w:rsid w:val="00D4755A"/>
    <w:rsid w:val="00D50E02"/>
    <w:rsid w:val="00D54527"/>
    <w:rsid w:val="00D55BC2"/>
    <w:rsid w:val="00D56573"/>
    <w:rsid w:val="00D57112"/>
    <w:rsid w:val="00D6037B"/>
    <w:rsid w:val="00D610DD"/>
    <w:rsid w:val="00D61C5A"/>
    <w:rsid w:val="00D643B0"/>
    <w:rsid w:val="00D6550C"/>
    <w:rsid w:val="00D656BA"/>
    <w:rsid w:val="00D65DB6"/>
    <w:rsid w:val="00D6748F"/>
    <w:rsid w:val="00D67EED"/>
    <w:rsid w:val="00D70E46"/>
    <w:rsid w:val="00D717E2"/>
    <w:rsid w:val="00D72087"/>
    <w:rsid w:val="00D7338C"/>
    <w:rsid w:val="00D733FF"/>
    <w:rsid w:val="00D74EFC"/>
    <w:rsid w:val="00D7671C"/>
    <w:rsid w:val="00D80873"/>
    <w:rsid w:val="00D809F6"/>
    <w:rsid w:val="00D81A81"/>
    <w:rsid w:val="00D81CF9"/>
    <w:rsid w:val="00D849EE"/>
    <w:rsid w:val="00D90578"/>
    <w:rsid w:val="00D9158A"/>
    <w:rsid w:val="00D9283F"/>
    <w:rsid w:val="00D9489A"/>
    <w:rsid w:val="00D95146"/>
    <w:rsid w:val="00D956A1"/>
    <w:rsid w:val="00D965D6"/>
    <w:rsid w:val="00D96D10"/>
    <w:rsid w:val="00D97D98"/>
    <w:rsid w:val="00DA0161"/>
    <w:rsid w:val="00DA186E"/>
    <w:rsid w:val="00DA1C49"/>
    <w:rsid w:val="00DA1D85"/>
    <w:rsid w:val="00DA22DB"/>
    <w:rsid w:val="00DA3043"/>
    <w:rsid w:val="00DA3C09"/>
    <w:rsid w:val="00DA4E95"/>
    <w:rsid w:val="00DA646D"/>
    <w:rsid w:val="00DB093A"/>
    <w:rsid w:val="00DB2014"/>
    <w:rsid w:val="00DB3A8A"/>
    <w:rsid w:val="00DB3C17"/>
    <w:rsid w:val="00DB44D2"/>
    <w:rsid w:val="00DB63F0"/>
    <w:rsid w:val="00DB7C76"/>
    <w:rsid w:val="00DC089E"/>
    <w:rsid w:val="00DC1380"/>
    <w:rsid w:val="00DC5797"/>
    <w:rsid w:val="00DC57FC"/>
    <w:rsid w:val="00DC59FA"/>
    <w:rsid w:val="00DC7D6F"/>
    <w:rsid w:val="00DD000F"/>
    <w:rsid w:val="00DD36FA"/>
    <w:rsid w:val="00DD3B89"/>
    <w:rsid w:val="00DD4D56"/>
    <w:rsid w:val="00DD5240"/>
    <w:rsid w:val="00DD53B0"/>
    <w:rsid w:val="00DD5E68"/>
    <w:rsid w:val="00DD7257"/>
    <w:rsid w:val="00DD7B99"/>
    <w:rsid w:val="00DD7E08"/>
    <w:rsid w:val="00DE14C2"/>
    <w:rsid w:val="00DE20A5"/>
    <w:rsid w:val="00DE340F"/>
    <w:rsid w:val="00DE3802"/>
    <w:rsid w:val="00DE6729"/>
    <w:rsid w:val="00DE7309"/>
    <w:rsid w:val="00DE7DAC"/>
    <w:rsid w:val="00DF16ED"/>
    <w:rsid w:val="00DF2304"/>
    <w:rsid w:val="00DF3616"/>
    <w:rsid w:val="00DF3FE7"/>
    <w:rsid w:val="00DF55C6"/>
    <w:rsid w:val="00DF5E44"/>
    <w:rsid w:val="00DF7F40"/>
    <w:rsid w:val="00E0077E"/>
    <w:rsid w:val="00E00E55"/>
    <w:rsid w:val="00E01645"/>
    <w:rsid w:val="00E01F3D"/>
    <w:rsid w:val="00E0499F"/>
    <w:rsid w:val="00E05C9B"/>
    <w:rsid w:val="00E05D51"/>
    <w:rsid w:val="00E077C7"/>
    <w:rsid w:val="00E10040"/>
    <w:rsid w:val="00E11066"/>
    <w:rsid w:val="00E1164D"/>
    <w:rsid w:val="00E128A8"/>
    <w:rsid w:val="00E12A3E"/>
    <w:rsid w:val="00E13A46"/>
    <w:rsid w:val="00E14170"/>
    <w:rsid w:val="00E21F76"/>
    <w:rsid w:val="00E22A5F"/>
    <w:rsid w:val="00E230A6"/>
    <w:rsid w:val="00E230FB"/>
    <w:rsid w:val="00E23449"/>
    <w:rsid w:val="00E23E20"/>
    <w:rsid w:val="00E23F74"/>
    <w:rsid w:val="00E242D5"/>
    <w:rsid w:val="00E24D19"/>
    <w:rsid w:val="00E250C9"/>
    <w:rsid w:val="00E259D6"/>
    <w:rsid w:val="00E26AF3"/>
    <w:rsid w:val="00E31DBA"/>
    <w:rsid w:val="00E328AD"/>
    <w:rsid w:val="00E33225"/>
    <w:rsid w:val="00E34AA8"/>
    <w:rsid w:val="00E36504"/>
    <w:rsid w:val="00E37CC3"/>
    <w:rsid w:val="00E4187D"/>
    <w:rsid w:val="00E41E9E"/>
    <w:rsid w:val="00E4255C"/>
    <w:rsid w:val="00E430C3"/>
    <w:rsid w:val="00E4349A"/>
    <w:rsid w:val="00E43C3A"/>
    <w:rsid w:val="00E47CF2"/>
    <w:rsid w:val="00E543DF"/>
    <w:rsid w:val="00E565B0"/>
    <w:rsid w:val="00E57919"/>
    <w:rsid w:val="00E6041B"/>
    <w:rsid w:val="00E61530"/>
    <w:rsid w:val="00E61AB7"/>
    <w:rsid w:val="00E626E2"/>
    <w:rsid w:val="00E62AC8"/>
    <w:rsid w:val="00E62BD6"/>
    <w:rsid w:val="00E6336A"/>
    <w:rsid w:val="00E640BC"/>
    <w:rsid w:val="00E64664"/>
    <w:rsid w:val="00E64665"/>
    <w:rsid w:val="00E65608"/>
    <w:rsid w:val="00E65821"/>
    <w:rsid w:val="00E67008"/>
    <w:rsid w:val="00E67D1C"/>
    <w:rsid w:val="00E7156A"/>
    <w:rsid w:val="00E7294B"/>
    <w:rsid w:val="00E74B30"/>
    <w:rsid w:val="00E74D12"/>
    <w:rsid w:val="00E7566D"/>
    <w:rsid w:val="00E769AF"/>
    <w:rsid w:val="00E77C6B"/>
    <w:rsid w:val="00E8081A"/>
    <w:rsid w:val="00E81965"/>
    <w:rsid w:val="00E82624"/>
    <w:rsid w:val="00E862E2"/>
    <w:rsid w:val="00E871D4"/>
    <w:rsid w:val="00E87585"/>
    <w:rsid w:val="00E92026"/>
    <w:rsid w:val="00E92F06"/>
    <w:rsid w:val="00E934B3"/>
    <w:rsid w:val="00E94439"/>
    <w:rsid w:val="00E95263"/>
    <w:rsid w:val="00E968DC"/>
    <w:rsid w:val="00EA1479"/>
    <w:rsid w:val="00EA1F96"/>
    <w:rsid w:val="00EA211F"/>
    <w:rsid w:val="00EA34AB"/>
    <w:rsid w:val="00EA368E"/>
    <w:rsid w:val="00EA5536"/>
    <w:rsid w:val="00EA62F1"/>
    <w:rsid w:val="00EA67FF"/>
    <w:rsid w:val="00EA7F01"/>
    <w:rsid w:val="00EB0694"/>
    <w:rsid w:val="00EB1675"/>
    <w:rsid w:val="00EB2C63"/>
    <w:rsid w:val="00EB2F3F"/>
    <w:rsid w:val="00EB4DFC"/>
    <w:rsid w:val="00EB63B5"/>
    <w:rsid w:val="00EB660A"/>
    <w:rsid w:val="00EB6918"/>
    <w:rsid w:val="00EC3817"/>
    <w:rsid w:val="00EC6217"/>
    <w:rsid w:val="00EC70EF"/>
    <w:rsid w:val="00ED0455"/>
    <w:rsid w:val="00ED4D26"/>
    <w:rsid w:val="00ED5350"/>
    <w:rsid w:val="00ED73DC"/>
    <w:rsid w:val="00EE0D0B"/>
    <w:rsid w:val="00EE1E85"/>
    <w:rsid w:val="00EE3916"/>
    <w:rsid w:val="00EE4810"/>
    <w:rsid w:val="00EE67DC"/>
    <w:rsid w:val="00EE6A5E"/>
    <w:rsid w:val="00EE6E76"/>
    <w:rsid w:val="00EF160E"/>
    <w:rsid w:val="00EF289C"/>
    <w:rsid w:val="00EF5B0C"/>
    <w:rsid w:val="00EF5E8A"/>
    <w:rsid w:val="00EF6BB5"/>
    <w:rsid w:val="00F001CD"/>
    <w:rsid w:val="00F012DF"/>
    <w:rsid w:val="00F02138"/>
    <w:rsid w:val="00F026BC"/>
    <w:rsid w:val="00F02F4E"/>
    <w:rsid w:val="00F0314B"/>
    <w:rsid w:val="00F0336E"/>
    <w:rsid w:val="00F05DA3"/>
    <w:rsid w:val="00F06BB5"/>
    <w:rsid w:val="00F07BD9"/>
    <w:rsid w:val="00F10845"/>
    <w:rsid w:val="00F1228A"/>
    <w:rsid w:val="00F13370"/>
    <w:rsid w:val="00F13A4B"/>
    <w:rsid w:val="00F14D17"/>
    <w:rsid w:val="00F15123"/>
    <w:rsid w:val="00F15924"/>
    <w:rsid w:val="00F17C51"/>
    <w:rsid w:val="00F17E01"/>
    <w:rsid w:val="00F17FEF"/>
    <w:rsid w:val="00F22E42"/>
    <w:rsid w:val="00F24D5A"/>
    <w:rsid w:val="00F26183"/>
    <w:rsid w:val="00F26230"/>
    <w:rsid w:val="00F307A8"/>
    <w:rsid w:val="00F309B4"/>
    <w:rsid w:val="00F31D1C"/>
    <w:rsid w:val="00F3298D"/>
    <w:rsid w:val="00F33417"/>
    <w:rsid w:val="00F33B6B"/>
    <w:rsid w:val="00F33BB3"/>
    <w:rsid w:val="00F33C08"/>
    <w:rsid w:val="00F34DF5"/>
    <w:rsid w:val="00F35B84"/>
    <w:rsid w:val="00F369EE"/>
    <w:rsid w:val="00F372DE"/>
    <w:rsid w:val="00F417AD"/>
    <w:rsid w:val="00F41A47"/>
    <w:rsid w:val="00F41BF4"/>
    <w:rsid w:val="00F423A7"/>
    <w:rsid w:val="00F42413"/>
    <w:rsid w:val="00F42FD0"/>
    <w:rsid w:val="00F430DE"/>
    <w:rsid w:val="00F43674"/>
    <w:rsid w:val="00F442D5"/>
    <w:rsid w:val="00F45825"/>
    <w:rsid w:val="00F47C1A"/>
    <w:rsid w:val="00F5078A"/>
    <w:rsid w:val="00F51BB6"/>
    <w:rsid w:val="00F53394"/>
    <w:rsid w:val="00F53923"/>
    <w:rsid w:val="00F55EC3"/>
    <w:rsid w:val="00F56E4B"/>
    <w:rsid w:val="00F601F4"/>
    <w:rsid w:val="00F61324"/>
    <w:rsid w:val="00F61FEE"/>
    <w:rsid w:val="00F622CB"/>
    <w:rsid w:val="00F63FB9"/>
    <w:rsid w:val="00F6468C"/>
    <w:rsid w:val="00F64FBB"/>
    <w:rsid w:val="00F66292"/>
    <w:rsid w:val="00F713CA"/>
    <w:rsid w:val="00F71DCB"/>
    <w:rsid w:val="00F725F2"/>
    <w:rsid w:val="00F73D50"/>
    <w:rsid w:val="00F74FD3"/>
    <w:rsid w:val="00F75356"/>
    <w:rsid w:val="00F756DC"/>
    <w:rsid w:val="00F767AF"/>
    <w:rsid w:val="00F76D15"/>
    <w:rsid w:val="00F76D62"/>
    <w:rsid w:val="00F77249"/>
    <w:rsid w:val="00F80340"/>
    <w:rsid w:val="00F821E8"/>
    <w:rsid w:val="00F824FB"/>
    <w:rsid w:val="00F83F1A"/>
    <w:rsid w:val="00F8561A"/>
    <w:rsid w:val="00F8697F"/>
    <w:rsid w:val="00F86D8A"/>
    <w:rsid w:val="00F90E04"/>
    <w:rsid w:val="00F90E3A"/>
    <w:rsid w:val="00F942DD"/>
    <w:rsid w:val="00F94419"/>
    <w:rsid w:val="00F94833"/>
    <w:rsid w:val="00F95A34"/>
    <w:rsid w:val="00F95AB8"/>
    <w:rsid w:val="00F978A3"/>
    <w:rsid w:val="00F978A9"/>
    <w:rsid w:val="00FA0B9F"/>
    <w:rsid w:val="00FA2423"/>
    <w:rsid w:val="00FA37DF"/>
    <w:rsid w:val="00FA7AA3"/>
    <w:rsid w:val="00FB0356"/>
    <w:rsid w:val="00FB0959"/>
    <w:rsid w:val="00FB0C40"/>
    <w:rsid w:val="00FB19A1"/>
    <w:rsid w:val="00FB1FE1"/>
    <w:rsid w:val="00FB2402"/>
    <w:rsid w:val="00FB3170"/>
    <w:rsid w:val="00FB489D"/>
    <w:rsid w:val="00FB50FC"/>
    <w:rsid w:val="00FB536B"/>
    <w:rsid w:val="00FB5409"/>
    <w:rsid w:val="00FC134B"/>
    <w:rsid w:val="00FC17EA"/>
    <w:rsid w:val="00FC242B"/>
    <w:rsid w:val="00FC4C3D"/>
    <w:rsid w:val="00FC7385"/>
    <w:rsid w:val="00FC7B49"/>
    <w:rsid w:val="00FC7BD3"/>
    <w:rsid w:val="00FD25E9"/>
    <w:rsid w:val="00FD5B9C"/>
    <w:rsid w:val="00FD6880"/>
    <w:rsid w:val="00FD71B8"/>
    <w:rsid w:val="00FE0B74"/>
    <w:rsid w:val="00FE15F4"/>
    <w:rsid w:val="00FE1C40"/>
    <w:rsid w:val="00FE24C7"/>
    <w:rsid w:val="00FE49E1"/>
    <w:rsid w:val="00FE7437"/>
    <w:rsid w:val="00FF009B"/>
    <w:rsid w:val="00FF1298"/>
    <w:rsid w:val="00FF3271"/>
    <w:rsid w:val="00FF3A0C"/>
    <w:rsid w:val="00FF5507"/>
    <w:rsid w:val="00FF6BDA"/>
    <w:rsid w:val="00FF7764"/>
    <w:rsid w:val="00FF7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fillcolor="white">
      <v:fill color="white"/>
    </o:shapedefaults>
    <o:shapelayout v:ext="edit">
      <o:idmap v:ext="edit" data="1"/>
    </o:shapelayout>
  </w:shapeDefaults>
  <w:decimalSymbol w:val=","/>
  <w:listSeparator w:val=";"/>
  <w14:docId w14:val="7458A78F"/>
  <w15:docId w15:val="{B37359C2-1443-4902-BC54-827D977C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F3B"/>
    <w:rPr>
      <w:sz w:val="24"/>
      <w:szCs w:val="24"/>
    </w:rPr>
  </w:style>
  <w:style w:type="paragraph" w:styleId="Titre1">
    <w:name w:val="heading 1"/>
    <w:basedOn w:val="Normal"/>
    <w:next w:val="Normal"/>
    <w:link w:val="Titre1Car"/>
    <w:qFormat/>
    <w:rsid w:val="00B83651"/>
    <w:pPr>
      <w:keepNext/>
      <w:spacing w:after="360"/>
      <w:ind w:left="1559" w:hanging="1559"/>
      <w:jc w:val="center"/>
      <w:outlineLvl w:val="0"/>
    </w:pPr>
    <w:rPr>
      <w:b/>
      <w:sz w:val="28"/>
    </w:rPr>
  </w:style>
  <w:style w:type="paragraph" w:styleId="Titre2">
    <w:name w:val="heading 2"/>
    <w:basedOn w:val="Normal"/>
    <w:next w:val="Normal"/>
    <w:link w:val="Titre2Car"/>
    <w:uiPriority w:val="9"/>
    <w:qFormat/>
    <w:rsid w:val="00B83651"/>
    <w:pPr>
      <w:keepNext/>
      <w:spacing w:after="120"/>
      <w:ind w:left="425" w:hanging="425"/>
      <w:outlineLvl w:val="1"/>
    </w:pPr>
    <w:rPr>
      <w:smallCaps/>
      <w:u w:val="single"/>
    </w:rPr>
  </w:style>
  <w:style w:type="paragraph" w:styleId="Titre3">
    <w:name w:val="heading 3"/>
    <w:basedOn w:val="Normal"/>
    <w:next w:val="Normal"/>
    <w:link w:val="Titre3Car"/>
    <w:uiPriority w:val="9"/>
    <w:qFormat/>
    <w:rsid w:val="00B83651"/>
    <w:pPr>
      <w:keepNext/>
      <w:spacing w:after="120"/>
      <w:ind w:left="567"/>
      <w:outlineLvl w:val="2"/>
    </w:pPr>
    <w:rPr>
      <w:b/>
      <w:i/>
      <w:iCs/>
      <w:lang w:val="fr-CA"/>
    </w:rPr>
  </w:style>
  <w:style w:type="paragraph" w:styleId="Titre4">
    <w:name w:val="heading 4"/>
    <w:basedOn w:val="Normal"/>
    <w:next w:val="Normal"/>
    <w:link w:val="Titre4Car"/>
    <w:uiPriority w:val="9"/>
    <w:unhideWhenUsed/>
    <w:qFormat/>
    <w:rsid w:val="00DB2014"/>
    <w:pPr>
      <w:keepNext/>
      <w:spacing w:before="240" w:after="60"/>
      <w:outlineLvl w:val="3"/>
    </w:pPr>
    <w:rPr>
      <w:rFonts w:ascii="Cambria" w:hAnsi="Cambria"/>
      <w:b/>
      <w:bCs/>
      <w:i/>
      <w:iCs/>
      <w:color w:val="4F81BD"/>
      <w:sz w:val="20"/>
    </w:rPr>
  </w:style>
  <w:style w:type="paragraph" w:styleId="Titre5">
    <w:name w:val="heading 5"/>
    <w:basedOn w:val="Normal"/>
    <w:next w:val="Normal"/>
    <w:link w:val="Titre5Car"/>
    <w:unhideWhenUsed/>
    <w:qFormat/>
    <w:rsid w:val="00966DFC"/>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qFormat/>
    <w:rsid w:val="00B83651"/>
    <w:pPr>
      <w:keepNext/>
      <w:jc w:val="center"/>
      <w:outlineLvl w:val="5"/>
    </w:pPr>
    <w:rPr>
      <w:b/>
    </w:rPr>
  </w:style>
  <w:style w:type="paragraph" w:styleId="Titre7">
    <w:name w:val="heading 7"/>
    <w:basedOn w:val="Normal"/>
    <w:next w:val="Normal"/>
    <w:qFormat/>
    <w:rsid w:val="00B83651"/>
    <w:pPr>
      <w:keepNext/>
      <w:jc w:val="center"/>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B83651"/>
  </w:style>
  <w:style w:type="paragraph" w:styleId="En-tte">
    <w:name w:val="header"/>
    <w:basedOn w:val="Normal"/>
    <w:link w:val="En-tteCar"/>
    <w:rsid w:val="00B83651"/>
    <w:pPr>
      <w:widowControl w:val="0"/>
      <w:tabs>
        <w:tab w:val="center" w:pos="4819"/>
        <w:tab w:val="right" w:pos="9071"/>
      </w:tabs>
    </w:pPr>
  </w:style>
  <w:style w:type="paragraph" w:styleId="Pieddepage">
    <w:name w:val="footer"/>
    <w:basedOn w:val="Normal"/>
    <w:link w:val="PieddepageCar"/>
    <w:uiPriority w:val="99"/>
    <w:rsid w:val="00B83651"/>
    <w:pPr>
      <w:tabs>
        <w:tab w:val="center" w:pos="4536"/>
        <w:tab w:val="right" w:pos="9072"/>
      </w:tabs>
    </w:pPr>
  </w:style>
  <w:style w:type="paragraph" w:styleId="Notedebasdepage">
    <w:name w:val="footnote text"/>
    <w:basedOn w:val="Normal"/>
    <w:link w:val="NotedebasdepageCar"/>
    <w:uiPriority w:val="99"/>
    <w:rsid w:val="00B83651"/>
  </w:style>
  <w:style w:type="character" w:styleId="Appelnotedebasdep">
    <w:name w:val="footnote reference"/>
    <w:semiHidden/>
    <w:rsid w:val="00B83651"/>
    <w:rPr>
      <w:vertAlign w:val="superscript"/>
    </w:rPr>
  </w:style>
  <w:style w:type="paragraph" w:styleId="Corpsdetexte">
    <w:name w:val="Body Text"/>
    <w:basedOn w:val="Normal"/>
    <w:rsid w:val="00B83651"/>
    <w:pPr>
      <w:numPr>
        <w:ilvl w:val="12"/>
      </w:numPr>
      <w:jc w:val="both"/>
    </w:pPr>
  </w:style>
  <w:style w:type="paragraph" w:styleId="Corpsdetexte2">
    <w:name w:val="Body Text 2"/>
    <w:basedOn w:val="Normal"/>
    <w:link w:val="Corpsdetexte2Car"/>
    <w:rsid w:val="00B83651"/>
    <w:pPr>
      <w:jc w:val="both"/>
    </w:pPr>
  </w:style>
  <w:style w:type="paragraph" w:styleId="TM1">
    <w:name w:val="toc 1"/>
    <w:basedOn w:val="Normal"/>
    <w:next w:val="Normal"/>
    <w:autoRedefine/>
    <w:uiPriority w:val="39"/>
    <w:rsid w:val="00B2393F"/>
    <w:pPr>
      <w:tabs>
        <w:tab w:val="right" w:leader="dot" w:pos="9072"/>
      </w:tabs>
      <w:spacing w:before="120" w:after="120"/>
      <w:ind w:right="538"/>
      <w:jc w:val="both"/>
    </w:pPr>
    <w:rPr>
      <w:bCs/>
      <w:noProof/>
      <w:szCs w:val="28"/>
    </w:rPr>
  </w:style>
  <w:style w:type="paragraph" w:styleId="TM2">
    <w:name w:val="toc 2"/>
    <w:basedOn w:val="Normal"/>
    <w:next w:val="Normal"/>
    <w:autoRedefine/>
    <w:uiPriority w:val="39"/>
    <w:rsid w:val="00CC0BC7"/>
    <w:pPr>
      <w:tabs>
        <w:tab w:val="left" w:pos="851"/>
        <w:tab w:val="left" w:pos="1134"/>
        <w:tab w:val="right" w:leader="dot" w:pos="9072"/>
      </w:tabs>
      <w:ind w:right="397"/>
      <w:jc w:val="center"/>
    </w:pPr>
    <w:rPr>
      <w:noProof/>
    </w:rPr>
  </w:style>
  <w:style w:type="paragraph" w:styleId="TM3">
    <w:name w:val="toc 3"/>
    <w:basedOn w:val="Normal"/>
    <w:next w:val="Normal"/>
    <w:autoRedefine/>
    <w:uiPriority w:val="39"/>
    <w:rsid w:val="005C75C2"/>
    <w:pPr>
      <w:tabs>
        <w:tab w:val="right" w:leader="dot" w:pos="9072"/>
      </w:tabs>
      <w:ind w:left="851" w:right="283" w:firstLine="142"/>
    </w:pPr>
    <w:rPr>
      <w:noProof/>
    </w:rPr>
  </w:style>
  <w:style w:type="character" w:styleId="Lienhypertexte">
    <w:name w:val="Hyperlink"/>
    <w:uiPriority w:val="99"/>
    <w:rsid w:val="00B83651"/>
    <w:rPr>
      <w:color w:val="0000FF"/>
      <w:u w:val="single"/>
    </w:rPr>
  </w:style>
  <w:style w:type="character" w:styleId="Marquedecommentaire">
    <w:name w:val="annotation reference"/>
    <w:uiPriority w:val="99"/>
    <w:semiHidden/>
    <w:rsid w:val="00B83651"/>
    <w:rPr>
      <w:sz w:val="16"/>
      <w:szCs w:val="16"/>
    </w:rPr>
  </w:style>
  <w:style w:type="paragraph" w:styleId="Corpsdetexte3">
    <w:name w:val="Body Text 3"/>
    <w:basedOn w:val="Normal"/>
    <w:rsid w:val="00B83651"/>
    <w:pPr>
      <w:spacing w:after="120"/>
    </w:pPr>
    <w:rPr>
      <w:sz w:val="16"/>
      <w:szCs w:val="16"/>
    </w:rPr>
  </w:style>
  <w:style w:type="paragraph" w:styleId="Retraitcorpsdetexte2">
    <w:name w:val="Body Text Indent 2"/>
    <w:basedOn w:val="Normal"/>
    <w:rsid w:val="00B83651"/>
    <w:pPr>
      <w:spacing w:after="120" w:line="480" w:lineRule="auto"/>
      <w:ind w:left="283"/>
    </w:pPr>
  </w:style>
  <w:style w:type="paragraph" w:styleId="Index1">
    <w:name w:val="index 1"/>
    <w:basedOn w:val="Normal"/>
    <w:next w:val="Normal"/>
    <w:semiHidden/>
    <w:rsid w:val="00B83651"/>
    <w:rPr>
      <w:rFonts w:ascii="Times" w:hAnsi="Times"/>
      <w:sz w:val="20"/>
    </w:rPr>
  </w:style>
  <w:style w:type="paragraph" w:styleId="Titre">
    <w:name w:val="Title"/>
    <w:basedOn w:val="Normal"/>
    <w:qFormat/>
    <w:rsid w:val="00B83651"/>
    <w:pPr>
      <w:pBdr>
        <w:top w:val="single" w:sz="6" w:space="1" w:color="auto" w:shadow="1"/>
        <w:left w:val="single" w:sz="6" w:space="1" w:color="auto" w:shadow="1"/>
        <w:bottom w:val="single" w:sz="6" w:space="1" w:color="auto" w:shadow="1"/>
        <w:right w:val="single" w:sz="6" w:space="1" w:color="auto" w:shadow="1"/>
      </w:pBdr>
      <w:shd w:val="pct20" w:color="C0C0C0" w:fill="auto"/>
      <w:tabs>
        <w:tab w:val="left" w:leader="dot" w:pos="8505"/>
        <w:tab w:val="left" w:leader="dot" w:pos="9639"/>
      </w:tabs>
      <w:ind w:left="3828" w:right="3827"/>
      <w:jc w:val="center"/>
    </w:pPr>
    <w:rPr>
      <w:rFonts w:ascii="Univers" w:hAnsi="Univers"/>
      <w:b/>
      <w:spacing w:val="60"/>
      <w:sz w:val="32"/>
    </w:rPr>
  </w:style>
  <w:style w:type="paragraph" w:styleId="Normalcentr">
    <w:name w:val="Block Text"/>
    <w:basedOn w:val="Normal"/>
    <w:rsid w:val="00B83651"/>
    <w:pPr>
      <w:spacing w:after="120"/>
      <w:ind w:left="357" w:right="-28"/>
      <w:jc w:val="both"/>
    </w:pPr>
  </w:style>
  <w:style w:type="paragraph" w:styleId="Textedebulles">
    <w:name w:val="Balloon Text"/>
    <w:basedOn w:val="Normal"/>
    <w:link w:val="TextedebullesCar"/>
    <w:uiPriority w:val="99"/>
    <w:semiHidden/>
    <w:rsid w:val="00B83651"/>
    <w:rPr>
      <w:rFonts w:ascii="Tahoma" w:hAnsi="Tahoma"/>
      <w:sz w:val="16"/>
      <w:szCs w:val="16"/>
    </w:rPr>
  </w:style>
  <w:style w:type="character" w:customStyle="1" w:styleId="stylecourrierlectronique19">
    <w:name w:val="stylecourrierlectronique19"/>
    <w:semiHidden/>
    <w:rsid w:val="00B83651"/>
    <w:rPr>
      <w:rFonts w:ascii="Arial" w:hAnsi="Arial" w:cs="Arial" w:hint="default"/>
      <w:color w:val="000080"/>
      <w:sz w:val="20"/>
      <w:szCs w:val="20"/>
    </w:rPr>
  </w:style>
  <w:style w:type="paragraph" w:styleId="Retraitcorpsdetexte">
    <w:name w:val="Body Text Indent"/>
    <w:basedOn w:val="Normal"/>
    <w:rsid w:val="00B83651"/>
    <w:pPr>
      <w:spacing w:after="120"/>
      <w:ind w:left="425"/>
      <w:jc w:val="both"/>
    </w:pPr>
  </w:style>
  <w:style w:type="paragraph" w:styleId="Retraitcorpsdetexte3">
    <w:name w:val="Body Text Indent 3"/>
    <w:basedOn w:val="Normal"/>
    <w:rsid w:val="00B83651"/>
    <w:pPr>
      <w:spacing w:after="120"/>
      <w:ind w:left="357"/>
      <w:jc w:val="both"/>
    </w:pPr>
  </w:style>
  <w:style w:type="character" w:styleId="Accentuation">
    <w:name w:val="Emphasis"/>
    <w:uiPriority w:val="20"/>
    <w:qFormat/>
    <w:rsid w:val="005B5DE0"/>
    <w:rPr>
      <w:i/>
      <w:iCs/>
    </w:rPr>
  </w:style>
  <w:style w:type="paragraph" w:styleId="Commentaire">
    <w:name w:val="annotation text"/>
    <w:basedOn w:val="Normal"/>
    <w:link w:val="CommentaireCar"/>
    <w:uiPriority w:val="99"/>
    <w:semiHidden/>
    <w:rsid w:val="00937B5F"/>
    <w:rPr>
      <w:sz w:val="20"/>
    </w:rPr>
  </w:style>
  <w:style w:type="paragraph" w:styleId="Objetducommentaire">
    <w:name w:val="annotation subject"/>
    <w:basedOn w:val="Commentaire"/>
    <w:next w:val="Commentaire"/>
    <w:link w:val="ObjetducommentaireCar"/>
    <w:uiPriority w:val="99"/>
    <w:semiHidden/>
    <w:rsid w:val="00937B5F"/>
    <w:rPr>
      <w:b/>
      <w:bCs/>
    </w:rPr>
  </w:style>
  <w:style w:type="table" w:styleId="Grilledutableau">
    <w:name w:val="Table Grid"/>
    <w:basedOn w:val="TableauNormal"/>
    <w:rsid w:val="00B63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rsid w:val="000D3A4D"/>
    <w:rPr>
      <w:rFonts w:ascii="Arial" w:hAnsi="Arial" w:cs="Arial"/>
      <w:smallCaps/>
      <w:sz w:val="24"/>
      <w:u w:val="single"/>
    </w:rPr>
  </w:style>
  <w:style w:type="paragraph" w:customStyle="1" w:styleId="Default">
    <w:name w:val="Default"/>
    <w:rsid w:val="00C03497"/>
    <w:pPr>
      <w:autoSpaceDE w:val="0"/>
      <w:autoSpaceDN w:val="0"/>
      <w:adjustRightInd w:val="0"/>
    </w:pPr>
    <w:rPr>
      <w:rFonts w:ascii="Arial" w:hAnsi="Arial" w:cs="Arial"/>
      <w:color w:val="000000"/>
      <w:sz w:val="24"/>
      <w:szCs w:val="24"/>
    </w:rPr>
  </w:style>
  <w:style w:type="paragraph" w:customStyle="1" w:styleId="Titre41">
    <w:name w:val="Titre 41"/>
    <w:basedOn w:val="Normal"/>
    <w:next w:val="Normal"/>
    <w:uiPriority w:val="9"/>
    <w:semiHidden/>
    <w:unhideWhenUsed/>
    <w:qFormat/>
    <w:rsid w:val="00DB2014"/>
    <w:pPr>
      <w:keepNext/>
      <w:keepLines/>
      <w:widowControl w:val="0"/>
      <w:spacing w:before="200" w:line="276" w:lineRule="auto"/>
      <w:outlineLvl w:val="3"/>
    </w:pPr>
    <w:rPr>
      <w:rFonts w:ascii="Cambria" w:hAnsi="Cambria"/>
      <w:b/>
      <w:bCs/>
      <w:i/>
      <w:iCs/>
      <w:color w:val="4F81BD"/>
      <w:sz w:val="22"/>
      <w:szCs w:val="22"/>
      <w:lang w:val="en-US" w:eastAsia="en-US"/>
    </w:rPr>
  </w:style>
  <w:style w:type="numbering" w:customStyle="1" w:styleId="Aucuneliste1">
    <w:name w:val="Aucune liste1"/>
    <w:next w:val="Aucuneliste"/>
    <w:uiPriority w:val="99"/>
    <w:semiHidden/>
    <w:unhideWhenUsed/>
    <w:rsid w:val="00DB2014"/>
  </w:style>
  <w:style w:type="paragraph" w:customStyle="1" w:styleId="Paragraphedeliste1">
    <w:name w:val="Paragraphe de liste1"/>
    <w:basedOn w:val="Normal"/>
    <w:next w:val="Paragraphedeliste"/>
    <w:uiPriority w:val="34"/>
    <w:qFormat/>
    <w:rsid w:val="00DB2014"/>
    <w:pPr>
      <w:ind w:left="720"/>
    </w:pPr>
    <w:rPr>
      <w:rFonts w:ascii="Calibri" w:hAnsi="Calibri"/>
      <w:sz w:val="22"/>
      <w:szCs w:val="22"/>
    </w:rPr>
  </w:style>
  <w:style w:type="paragraph" w:customStyle="1" w:styleId="NormalWeb1">
    <w:name w:val="Normal (Web)1"/>
    <w:basedOn w:val="Normal"/>
    <w:next w:val="NormalWeb"/>
    <w:uiPriority w:val="99"/>
    <w:semiHidden/>
    <w:unhideWhenUsed/>
    <w:rsid w:val="00DB2014"/>
    <w:pPr>
      <w:spacing w:before="100" w:beforeAutospacing="1" w:after="100" w:afterAutospacing="1"/>
    </w:pPr>
  </w:style>
  <w:style w:type="character" w:customStyle="1" w:styleId="Titre1Car">
    <w:name w:val="Titre 1 Car"/>
    <w:link w:val="Titre1"/>
    <w:uiPriority w:val="9"/>
    <w:rsid w:val="00DB2014"/>
    <w:rPr>
      <w:rFonts w:ascii="Arial" w:hAnsi="Arial" w:cs="Arial"/>
      <w:b/>
      <w:sz w:val="28"/>
    </w:rPr>
  </w:style>
  <w:style w:type="paragraph" w:styleId="En-ttedetabledesmatires">
    <w:name w:val="TOC Heading"/>
    <w:basedOn w:val="Titre1"/>
    <w:next w:val="Normal"/>
    <w:uiPriority w:val="39"/>
    <w:unhideWhenUsed/>
    <w:qFormat/>
    <w:rsid w:val="00DB2014"/>
    <w:pPr>
      <w:keepLines/>
      <w:spacing w:before="480" w:after="0" w:line="276" w:lineRule="auto"/>
      <w:ind w:left="0" w:firstLine="0"/>
      <w:jc w:val="left"/>
      <w:outlineLvl w:val="9"/>
    </w:pPr>
    <w:rPr>
      <w:rFonts w:ascii="Cambria" w:hAnsi="Cambria"/>
      <w:bCs/>
      <w:color w:val="365F91"/>
      <w:szCs w:val="28"/>
    </w:rPr>
  </w:style>
  <w:style w:type="character" w:customStyle="1" w:styleId="TextedebullesCar">
    <w:name w:val="Texte de bulles Car"/>
    <w:link w:val="Textedebulles"/>
    <w:uiPriority w:val="99"/>
    <w:semiHidden/>
    <w:rsid w:val="00DB2014"/>
    <w:rPr>
      <w:rFonts w:ascii="Tahoma" w:hAnsi="Tahoma" w:cs="Univers"/>
      <w:sz w:val="16"/>
      <w:szCs w:val="16"/>
    </w:rPr>
  </w:style>
  <w:style w:type="character" w:customStyle="1" w:styleId="Titre3Car">
    <w:name w:val="Titre 3 Car"/>
    <w:link w:val="Titre3"/>
    <w:uiPriority w:val="9"/>
    <w:rsid w:val="00DB2014"/>
    <w:rPr>
      <w:rFonts w:ascii="Arial" w:hAnsi="Arial" w:cs="Arial"/>
      <w:b/>
      <w:i/>
      <w:iCs/>
      <w:sz w:val="24"/>
      <w:lang w:val="fr-CA"/>
    </w:rPr>
  </w:style>
  <w:style w:type="character" w:customStyle="1" w:styleId="Titre4Car">
    <w:name w:val="Titre 4 Car"/>
    <w:link w:val="Titre4"/>
    <w:uiPriority w:val="9"/>
    <w:rsid w:val="00DB2014"/>
    <w:rPr>
      <w:rFonts w:ascii="Cambria" w:eastAsia="Times New Roman" w:hAnsi="Cambria" w:cs="Times New Roman"/>
      <w:b/>
      <w:bCs/>
      <w:i/>
      <w:iCs/>
      <w:color w:val="4F81BD"/>
    </w:rPr>
  </w:style>
  <w:style w:type="character" w:customStyle="1" w:styleId="CommentaireCar">
    <w:name w:val="Commentaire Car"/>
    <w:link w:val="Commentaire"/>
    <w:uiPriority w:val="99"/>
    <w:semiHidden/>
    <w:rsid w:val="00DB2014"/>
    <w:rPr>
      <w:rFonts w:ascii="Arial" w:hAnsi="Arial" w:cs="Arial"/>
    </w:rPr>
  </w:style>
  <w:style w:type="character" w:customStyle="1" w:styleId="ObjetducommentaireCar">
    <w:name w:val="Objet du commentaire Car"/>
    <w:link w:val="Objetducommentaire"/>
    <w:uiPriority w:val="99"/>
    <w:semiHidden/>
    <w:rsid w:val="00DB2014"/>
    <w:rPr>
      <w:rFonts w:ascii="Arial" w:hAnsi="Arial" w:cs="Arial"/>
      <w:b/>
      <w:bCs/>
    </w:rPr>
  </w:style>
  <w:style w:type="paragraph" w:styleId="Paragraphedeliste">
    <w:name w:val="List Paragraph"/>
    <w:aliases w:val="lp1,Puces,Bullet 1,Normal bullet 2,Bullet point 1,Bullet list,Bullet 0,Paragraph,Yellow Bullet,Numbered List,Citation List,List Paragraph (numbered (a)),List Paragraph1,Paragraphe de liste PBLH,Figure_name,Equipment,exigence 4"/>
    <w:basedOn w:val="Normal"/>
    <w:link w:val="ParagraphedelisteCar"/>
    <w:qFormat/>
    <w:rsid w:val="00DB2014"/>
    <w:pPr>
      <w:ind w:left="708"/>
    </w:pPr>
  </w:style>
  <w:style w:type="paragraph" w:styleId="NormalWeb">
    <w:name w:val="Normal (Web)"/>
    <w:basedOn w:val="Normal"/>
    <w:uiPriority w:val="99"/>
    <w:rsid w:val="00DB2014"/>
  </w:style>
  <w:style w:type="character" w:customStyle="1" w:styleId="Titre4Car1">
    <w:name w:val="Titre 4 Car1"/>
    <w:semiHidden/>
    <w:rsid w:val="00DB2014"/>
    <w:rPr>
      <w:rFonts w:ascii="Calibri" w:eastAsia="Times New Roman" w:hAnsi="Calibri" w:cs="Times New Roman"/>
      <w:b/>
      <w:bCs/>
      <w:sz w:val="28"/>
      <w:szCs w:val="28"/>
    </w:rPr>
  </w:style>
  <w:style w:type="paragraph" w:styleId="Rvision">
    <w:name w:val="Revision"/>
    <w:hidden/>
    <w:uiPriority w:val="99"/>
    <w:semiHidden/>
    <w:rsid w:val="0056350E"/>
    <w:rPr>
      <w:rFonts w:ascii="Arial" w:hAnsi="Arial" w:cs="Arial"/>
      <w:sz w:val="24"/>
    </w:rPr>
  </w:style>
  <w:style w:type="character" w:customStyle="1" w:styleId="PieddepageCar">
    <w:name w:val="Pied de page Car"/>
    <w:basedOn w:val="Policepardfaut"/>
    <w:link w:val="Pieddepage"/>
    <w:uiPriority w:val="99"/>
    <w:rsid w:val="0056350E"/>
    <w:rPr>
      <w:rFonts w:ascii="Arial" w:hAnsi="Arial" w:cs="Arial"/>
      <w:sz w:val="24"/>
    </w:rPr>
  </w:style>
  <w:style w:type="character" w:customStyle="1" w:styleId="En-tteCar">
    <w:name w:val="En-tête Car"/>
    <w:basedOn w:val="Policepardfaut"/>
    <w:link w:val="En-tte"/>
    <w:rsid w:val="0056350E"/>
    <w:rPr>
      <w:rFonts w:ascii="Arial" w:hAnsi="Arial" w:cs="Arial"/>
      <w:sz w:val="24"/>
    </w:rPr>
  </w:style>
  <w:style w:type="character" w:styleId="Textedelespacerserv">
    <w:name w:val="Placeholder Text"/>
    <w:basedOn w:val="Policepardfaut"/>
    <w:uiPriority w:val="99"/>
    <w:semiHidden/>
    <w:rsid w:val="000B1F6A"/>
    <w:rPr>
      <w:color w:val="808080"/>
    </w:rPr>
  </w:style>
  <w:style w:type="character" w:customStyle="1" w:styleId="Titre5Car">
    <w:name w:val="Titre 5 Car"/>
    <w:basedOn w:val="Policepardfaut"/>
    <w:link w:val="Titre5"/>
    <w:rsid w:val="00966DFC"/>
    <w:rPr>
      <w:rFonts w:asciiTheme="majorHAnsi" w:eastAsiaTheme="majorEastAsia" w:hAnsiTheme="majorHAnsi" w:cstheme="majorBidi"/>
      <w:color w:val="243F60" w:themeColor="accent1" w:themeShade="7F"/>
      <w:sz w:val="24"/>
    </w:rPr>
  </w:style>
  <w:style w:type="paragraph" w:styleId="TM4">
    <w:name w:val="toc 4"/>
    <w:basedOn w:val="Normal"/>
    <w:next w:val="Normal"/>
    <w:autoRedefine/>
    <w:uiPriority w:val="39"/>
    <w:rsid w:val="005C75C2"/>
    <w:pPr>
      <w:tabs>
        <w:tab w:val="right" w:leader="dot" w:pos="9072"/>
      </w:tabs>
      <w:ind w:left="1276"/>
    </w:pPr>
  </w:style>
  <w:style w:type="character" w:styleId="Lienhypertextesuivivisit">
    <w:name w:val="FollowedHyperlink"/>
    <w:basedOn w:val="Policepardfaut"/>
    <w:rsid w:val="00FC7BD3"/>
    <w:rPr>
      <w:color w:val="800080" w:themeColor="followedHyperlink"/>
      <w:u w:val="single"/>
    </w:rPr>
  </w:style>
  <w:style w:type="character" w:customStyle="1" w:styleId="Caractredenotedebasdepage">
    <w:name w:val="Caractère de note de bas de page"/>
    <w:rsid w:val="00E74D12"/>
    <w:rPr>
      <w:rFonts w:ascii="Times New Roman" w:hAnsi="Times New Roman"/>
      <w:position w:val="6"/>
      <w:sz w:val="18"/>
      <w:szCs w:val="18"/>
    </w:rPr>
  </w:style>
  <w:style w:type="character" w:customStyle="1" w:styleId="NotedebasdepageCar">
    <w:name w:val="Note de bas de page Car"/>
    <w:link w:val="Notedebasdepage"/>
    <w:uiPriority w:val="99"/>
    <w:rsid w:val="00E74D12"/>
    <w:rPr>
      <w:rFonts w:ascii="Arial" w:hAnsi="Arial" w:cs="Arial"/>
      <w:sz w:val="24"/>
    </w:rPr>
  </w:style>
  <w:style w:type="character" w:customStyle="1" w:styleId="css-901oao">
    <w:name w:val="css-901oao"/>
    <w:basedOn w:val="Policepardfaut"/>
    <w:rsid w:val="007A6978"/>
  </w:style>
  <w:style w:type="character" w:customStyle="1" w:styleId="Corpsdetexte2Car">
    <w:name w:val="Corps de texte 2 Car"/>
    <w:basedOn w:val="Policepardfaut"/>
    <w:link w:val="Corpsdetexte2"/>
    <w:rsid w:val="002C35EA"/>
    <w:rPr>
      <w:rFonts w:ascii="Arial" w:hAnsi="Arial" w:cs="Arial"/>
      <w:sz w:val="24"/>
    </w:rPr>
  </w:style>
  <w:style w:type="character" w:customStyle="1" w:styleId="CorpsdutexteDGACar">
    <w:name w:val="Corps du texte DGA Car"/>
    <w:link w:val="CorpsdutexteDGA"/>
    <w:locked/>
    <w:rsid w:val="00E7566D"/>
  </w:style>
  <w:style w:type="paragraph" w:customStyle="1" w:styleId="CorpsdutexteDGA">
    <w:name w:val="Corps du texte DGA"/>
    <w:basedOn w:val="Normal"/>
    <w:link w:val="CorpsdutexteDGACar"/>
    <w:rsid w:val="00E7566D"/>
    <w:pPr>
      <w:jc w:val="both"/>
    </w:pPr>
    <w:rPr>
      <w:sz w:val="20"/>
    </w:rPr>
  </w:style>
  <w:style w:type="paragraph" w:customStyle="1" w:styleId="Corpsdetexte21">
    <w:name w:val="Corps de texte 21"/>
    <w:basedOn w:val="Normal"/>
    <w:rsid w:val="001D7AB4"/>
    <w:pPr>
      <w:suppressAutoHyphens/>
      <w:jc w:val="both"/>
    </w:pPr>
    <w:rPr>
      <w:lang w:eastAsia="zh-CN"/>
    </w:rPr>
  </w:style>
  <w:style w:type="character" w:customStyle="1" w:styleId="ParagraphedelisteCar">
    <w:name w:val="Paragraphe de liste Car"/>
    <w:aliases w:val="lp1 Car,Puces Car,Bullet 1 Car,Normal bullet 2 Car,Bullet point 1 Car,Bullet list Car,Bullet 0 Car,Paragraph Car,Yellow Bullet Car,Numbered List Car,Citation List Car,List Paragraph (numbered (a)) Car,List Paragraph1 Car"/>
    <w:link w:val="Paragraphedeliste"/>
    <w:qFormat/>
    <w:locked/>
    <w:rsid w:val="001D7AB4"/>
    <w:rPr>
      <w:rFonts w:ascii="Arial" w:hAnsi="Arial" w:cs="Arial"/>
      <w:sz w:val="24"/>
    </w:rPr>
  </w:style>
  <w:style w:type="character" w:customStyle="1" w:styleId="LienInternet">
    <w:name w:val="Lien Internet"/>
    <w:uiPriority w:val="99"/>
    <w:rsid w:val="001D7AB4"/>
    <w:rPr>
      <w:color w:val="0000FF"/>
      <w:u w:val="single"/>
    </w:rPr>
  </w:style>
  <w:style w:type="paragraph" w:customStyle="1" w:styleId="whitespace-break-spaces">
    <w:name w:val="whitespace-break-spaces"/>
    <w:basedOn w:val="Normal"/>
    <w:rsid w:val="00DE7DAC"/>
    <w:pPr>
      <w:spacing w:before="100" w:beforeAutospacing="1" w:after="100" w:afterAutospacing="1"/>
    </w:pPr>
  </w:style>
  <w:style w:type="character" w:styleId="lev">
    <w:name w:val="Strong"/>
    <w:basedOn w:val="Policepardfaut"/>
    <w:uiPriority w:val="22"/>
    <w:qFormat/>
    <w:rsid w:val="00DE7DAC"/>
    <w:rPr>
      <w:b/>
      <w:bCs/>
    </w:rPr>
  </w:style>
  <w:style w:type="character" w:customStyle="1" w:styleId="followup-block">
    <w:name w:val="followup-block"/>
    <w:basedOn w:val="Policepardfaut"/>
    <w:rsid w:val="00220491"/>
  </w:style>
  <w:style w:type="character" w:customStyle="1" w:styleId="katex-mathml">
    <w:name w:val="katex-mathml"/>
    <w:basedOn w:val="Policepardfaut"/>
    <w:rsid w:val="009712CE"/>
  </w:style>
  <w:style w:type="character" w:customStyle="1" w:styleId="mord">
    <w:name w:val="mord"/>
    <w:basedOn w:val="Policepardfaut"/>
    <w:rsid w:val="009712CE"/>
  </w:style>
  <w:style w:type="character" w:customStyle="1" w:styleId="mrel">
    <w:name w:val="mrel"/>
    <w:basedOn w:val="Policepardfaut"/>
    <w:rsid w:val="009712CE"/>
  </w:style>
  <w:style w:type="character" w:customStyle="1" w:styleId="mbin">
    <w:name w:val="mbin"/>
    <w:basedOn w:val="Policepardfaut"/>
    <w:rsid w:val="009712CE"/>
  </w:style>
  <w:style w:type="character" w:customStyle="1" w:styleId="vlist-s">
    <w:name w:val="vlist-s"/>
    <w:basedOn w:val="Policepardfaut"/>
    <w:rsid w:val="009712CE"/>
  </w:style>
  <w:style w:type="character" w:customStyle="1" w:styleId="transition-colors">
    <w:name w:val="transition-colors"/>
    <w:basedOn w:val="Policepardfaut"/>
    <w:rsid w:val="00910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0114">
      <w:bodyDiv w:val="1"/>
      <w:marLeft w:val="0"/>
      <w:marRight w:val="0"/>
      <w:marTop w:val="0"/>
      <w:marBottom w:val="0"/>
      <w:divBdr>
        <w:top w:val="none" w:sz="0" w:space="0" w:color="auto"/>
        <w:left w:val="none" w:sz="0" w:space="0" w:color="auto"/>
        <w:bottom w:val="none" w:sz="0" w:space="0" w:color="auto"/>
        <w:right w:val="none" w:sz="0" w:space="0" w:color="auto"/>
      </w:divBdr>
    </w:div>
    <w:div w:id="24790949">
      <w:bodyDiv w:val="1"/>
      <w:marLeft w:val="0"/>
      <w:marRight w:val="0"/>
      <w:marTop w:val="0"/>
      <w:marBottom w:val="0"/>
      <w:divBdr>
        <w:top w:val="none" w:sz="0" w:space="0" w:color="auto"/>
        <w:left w:val="none" w:sz="0" w:space="0" w:color="auto"/>
        <w:bottom w:val="none" w:sz="0" w:space="0" w:color="auto"/>
        <w:right w:val="none" w:sz="0" w:space="0" w:color="auto"/>
      </w:divBdr>
    </w:div>
    <w:div w:id="49428445">
      <w:bodyDiv w:val="1"/>
      <w:marLeft w:val="0"/>
      <w:marRight w:val="0"/>
      <w:marTop w:val="0"/>
      <w:marBottom w:val="0"/>
      <w:divBdr>
        <w:top w:val="none" w:sz="0" w:space="0" w:color="auto"/>
        <w:left w:val="none" w:sz="0" w:space="0" w:color="auto"/>
        <w:bottom w:val="none" w:sz="0" w:space="0" w:color="auto"/>
        <w:right w:val="none" w:sz="0" w:space="0" w:color="auto"/>
      </w:divBdr>
    </w:div>
    <w:div w:id="69812791">
      <w:bodyDiv w:val="1"/>
      <w:marLeft w:val="0"/>
      <w:marRight w:val="0"/>
      <w:marTop w:val="0"/>
      <w:marBottom w:val="0"/>
      <w:divBdr>
        <w:top w:val="none" w:sz="0" w:space="0" w:color="auto"/>
        <w:left w:val="none" w:sz="0" w:space="0" w:color="auto"/>
        <w:bottom w:val="none" w:sz="0" w:space="0" w:color="auto"/>
        <w:right w:val="none" w:sz="0" w:space="0" w:color="auto"/>
      </w:divBdr>
    </w:div>
    <w:div w:id="77943894">
      <w:bodyDiv w:val="1"/>
      <w:marLeft w:val="0"/>
      <w:marRight w:val="0"/>
      <w:marTop w:val="0"/>
      <w:marBottom w:val="0"/>
      <w:divBdr>
        <w:top w:val="none" w:sz="0" w:space="0" w:color="auto"/>
        <w:left w:val="none" w:sz="0" w:space="0" w:color="auto"/>
        <w:bottom w:val="none" w:sz="0" w:space="0" w:color="auto"/>
        <w:right w:val="none" w:sz="0" w:space="0" w:color="auto"/>
      </w:divBdr>
    </w:div>
    <w:div w:id="100733995">
      <w:bodyDiv w:val="1"/>
      <w:marLeft w:val="0"/>
      <w:marRight w:val="0"/>
      <w:marTop w:val="0"/>
      <w:marBottom w:val="0"/>
      <w:divBdr>
        <w:top w:val="none" w:sz="0" w:space="0" w:color="auto"/>
        <w:left w:val="none" w:sz="0" w:space="0" w:color="auto"/>
        <w:bottom w:val="none" w:sz="0" w:space="0" w:color="auto"/>
        <w:right w:val="none" w:sz="0" w:space="0" w:color="auto"/>
      </w:divBdr>
    </w:div>
    <w:div w:id="108621308">
      <w:bodyDiv w:val="1"/>
      <w:marLeft w:val="0"/>
      <w:marRight w:val="0"/>
      <w:marTop w:val="0"/>
      <w:marBottom w:val="0"/>
      <w:divBdr>
        <w:top w:val="none" w:sz="0" w:space="0" w:color="auto"/>
        <w:left w:val="none" w:sz="0" w:space="0" w:color="auto"/>
        <w:bottom w:val="none" w:sz="0" w:space="0" w:color="auto"/>
        <w:right w:val="none" w:sz="0" w:space="0" w:color="auto"/>
      </w:divBdr>
    </w:div>
    <w:div w:id="114518968">
      <w:bodyDiv w:val="1"/>
      <w:marLeft w:val="0"/>
      <w:marRight w:val="0"/>
      <w:marTop w:val="0"/>
      <w:marBottom w:val="0"/>
      <w:divBdr>
        <w:top w:val="none" w:sz="0" w:space="0" w:color="auto"/>
        <w:left w:val="none" w:sz="0" w:space="0" w:color="auto"/>
        <w:bottom w:val="none" w:sz="0" w:space="0" w:color="auto"/>
        <w:right w:val="none" w:sz="0" w:space="0" w:color="auto"/>
      </w:divBdr>
    </w:div>
    <w:div w:id="118115797">
      <w:bodyDiv w:val="1"/>
      <w:marLeft w:val="0"/>
      <w:marRight w:val="0"/>
      <w:marTop w:val="0"/>
      <w:marBottom w:val="0"/>
      <w:divBdr>
        <w:top w:val="none" w:sz="0" w:space="0" w:color="auto"/>
        <w:left w:val="none" w:sz="0" w:space="0" w:color="auto"/>
        <w:bottom w:val="none" w:sz="0" w:space="0" w:color="auto"/>
        <w:right w:val="none" w:sz="0" w:space="0" w:color="auto"/>
      </w:divBdr>
    </w:div>
    <w:div w:id="122701519">
      <w:bodyDiv w:val="1"/>
      <w:marLeft w:val="0"/>
      <w:marRight w:val="0"/>
      <w:marTop w:val="0"/>
      <w:marBottom w:val="0"/>
      <w:divBdr>
        <w:top w:val="none" w:sz="0" w:space="0" w:color="auto"/>
        <w:left w:val="none" w:sz="0" w:space="0" w:color="auto"/>
        <w:bottom w:val="none" w:sz="0" w:space="0" w:color="auto"/>
        <w:right w:val="none" w:sz="0" w:space="0" w:color="auto"/>
      </w:divBdr>
    </w:div>
    <w:div w:id="125779190">
      <w:bodyDiv w:val="1"/>
      <w:marLeft w:val="0"/>
      <w:marRight w:val="0"/>
      <w:marTop w:val="0"/>
      <w:marBottom w:val="0"/>
      <w:divBdr>
        <w:top w:val="none" w:sz="0" w:space="0" w:color="auto"/>
        <w:left w:val="none" w:sz="0" w:space="0" w:color="auto"/>
        <w:bottom w:val="none" w:sz="0" w:space="0" w:color="auto"/>
        <w:right w:val="none" w:sz="0" w:space="0" w:color="auto"/>
      </w:divBdr>
    </w:div>
    <w:div w:id="134034210">
      <w:bodyDiv w:val="1"/>
      <w:marLeft w:val="0"/>
      <w:marRight w:val="0"/>
      <w:marTop w:val="0"/>
      <w:marBottom w:val="0"/>
      <w:divBdr>
        <w:top w:val="none" w:sz="0" w:space="0" w:color="auto"/>
        <w:left w:val="none" w:sz="0" w:space="0" w:color="auto"/>
        <w:bottom w:val="none" w:sz="0" w:space="0" w:color="auto"/>
        <w:right w:val="none" w:sz="0" w:space="0" w:color="auto"/>
      </w:divBdr>
    </w:div>
    <w:div w:id="140932225">
      <w:bodyDiv w:val="1"/>
      <w:marLeft w:val="0"/>
      <w:marRight w:val="0"/>
      <w:marTop w:val="0"/>
      <w:marBottom w:val="0"/>
      <w:divBdr>
        <w:top w:val="none" w:sz="0" w:space="0" w:color="auto"/>
        <w:left w:val="none" w:sz="0" w:space="0" w:color="auto"/>
        <w:bottom w:val="none" w:sz="0" w:space="0" w:color="auto"/>
        <w:right w:val="none" w:sz="0" w:space="0" w:color="auto"/>
      </w:divBdr>
    </w:div>
    <w:div w:id="190995602">
      <w:bodyDiv w:val="1"/>
      <w:marLeft w:val="0"/>
      <w:marRight w:val="0"/>
      <w:marTop w:val="0"/>
      <w:marBottom w:val="0"/>
      <w:divBdr>
        <w:top w:val="none" w:sz="0" w:space="0" w:color="auto"/>
        <w:left w:val="none" w:sz="0" w:space="0" w:color="auto"/>
        <w:bottom w:val="none" w:sz="0" w:space="0" w:color="auto"/>
        <w:right w:val="none" w:sz="0" w:space="0" w:color="auto"/>
      </w:divBdr>
    </w:div>
    <w:div w:id="217283366">
      <w:bodyDiv w:val="1"/>
      <w:marLeft w:val="0"/>
      <w:marRight w:val="0"/>
      <w:marTop w:val="0"/>
      <w:marBottom w:val="0"/>
      <w:divBdr>
        <w:top w:val="none" w:sz="0" w:space="0" w:color="auto"/>
        <w:left w:val="none" w:sz="0" w:space="0" w:color="auto"/>
        <w:bottom w:val="none" w:sz="0" w:space="0" w:color="auto"/>
        <w:right w:val="none" w:sz="0" w:space="0" w:color="auto"/>
      </w:divBdr>
    </w:div>
    <w:div w:id="219100560">
      <w:bodyDiv w:val="1"/>
      <w:marLeft w:val="0"/>
      <w:marRight w:val="0"/>
      <w:marTop w:val="0"/>
      <w:marBottom w:val="0"/>
      <w:divBdr>
        <w:top w:val="none" w:sz="0" w:space="0" w:color="auto"/>
        <w:left w:val="none" w:sz="0" w:space="0" w:color="auto"/>
        <w:bottom w:val="none" w:sz="0" w:space="0" w:color="auto"/>
        <w:right w:val="none" w:sz="0" w:space="0" w:color="auto"/>
      </w:divBdr>
    </w:div>
    <w:div w:id="243953580">
      <w:bodyDiv w:val="1"/>
      <w:marLeft w:val="0"/>
      <w:marRight w:val="0"/>
      <w:marTop w:val="0"/>
      <w:marBottom w:val="0"/>
      <w:divBdr>
        <w:top w:val="none" w:sz="0" w:space="0" w:color="auto"/>
        <w:left w:val="none" w:sz="0" w:space="0" w:color="auto"/>
        <w:bottom w:val="none" w:sz="0" w:space="0" w:color="auto"/>
        <w:right w:val="none" w:sz="0" w:space="0" w:color="auto"/>
      </w:divBdr>
    </w:div>
    <w:div w:id="244993400">
      <w:bodyDiv w:val="1"/>
      <w:marLeft w:val="0"/>
      <w:marRight w:val="0"/>
      <w:marTop w:val="0"/>
      <w:marBottom w:val="0"/>
      <w:divBdr>
        <w:top w:val="none" w:sz="0" w:space="0" w:color="auto"/>
        <w:left w:val="none" w:sz="0" w:space="0" w:color="auto"/>
        <w:bottom w:val="none" w:sz="0" w:space="0" w:color="auto"/>
        <w:right w:val="none" w:sz="0" w:space="0" w:color="auto"/>
      </w:divBdr>
    </w:div>
    <w:div w:id="264962576">
      <w:bodyDiv w:val="1"/>
      <w:marLeft w:val="0"/>
      <w:marRight w:val="0"/>
      <w:marTop w:val="0"/>
      <w:marBottom w:val="0"/>
      <w:divBdr>
        <w:top w:val="none" w:sz="0" w:space="0" w:color="auto"/>
        <w:left w:val="none" w:sz="0" w:space="0" w:color="auto"/>
        <w:bottom w:val="none" w:sz="0" w:space="0" w:color="auto"/>
        <w:right w:val="none" w:sz="0" w:space="0" w:color="auto"/>
      </w:divBdr>
    </w:div>
    <w:div w:id="269550329">
      <w:bodyDiv w:val="1"/>
      <w:marLeft w:val="0"/>
      <w:marRight w:val="0"/>
      <w:marTop w:val="0"/>
      <w:marBottom w:val="0"/>
      <w:divBdr>
        <w:top w:val="none" w:sz="0" w:space="0" w:color="auto"/>
        <w:left w:val="none" w:sz="0" w:space="0" w:color="auto"/>
        <w:bottom w:val="none" w:sz="0" w:space="0" w:color="auto"/>
        <w:right w:val="none" w:sz="0" w:space="0" w:color="auto"/>
      </w:divBdr>
    </w:div>
    <w:div w:id="282659285">
      <w:bodyDiv w:val="1"/>
      <w:marLeft w:val="0"/>
      <w:marRight w:val="0"/>
      <w:marTop w:val="0"/>
      <w:marBottom w:val="0"/>
      <w:divBdr>
        <w:top w:val="none" w:sz="0" w:space="0" w:color="auto"/>
        <w:left w:val="none" w:sz="0" w:space="0" w:color="auto"/>
        <w:bottom w:val="none" w:sz="0" w:space="0" w:color="auto"/>
        <w:right w:val="none" w:sz="0" w:space="0" w:color="auto"/>
      </w:divBdr>
    </w:div>
    <w:div w:id="295986405">
      <w:bodyDiv w:val="1"/>
      <w:marLeft w:val="0"/>
      <w:marRight w:val="0"/>
      <w:marTop w:val="0"/>
      <w:marBottom w:val="0"/>
      <w:divBdr>
        <w:top w:val="none" w:sz="0" w:space="0" w:color="auto"/>
        <w:left w:val="none" w:sz="0" w:space="0" w:color="auto"/>
        <w:bottom w:val="none" w:sz="0" w:space="0" w:color="auto"/>
        <w:right w:val="none" w:sz="0" w:space="0" w:color="auto"/>
      </w:divBdr>
    </w:div>
    <w:div w:id="306594031">
      <w:bodyDiv w:val="1"/>
      <w:marLeft w:val="0"/>
      <w:marRight w:val="0"/>
      <w:marTop w:val="0"/>
      <w:marBottom w:val="0"/>
      <w:divBdr>
        <w:top w:val="none" w:sz="0" w:space="0" w:color="auto"/>
        <w:left w:val="none" w:sz="0" w:space="0" w:color="auto"/>
        <w:bottom w:val="none" w:sz="0" w:space="0" w:color="auto"/>
        <w:right w:val="none" w:sz="0" w:space="0" w:color="auto"/>
      </w:divBdr>
    </w:div>
    <w:div w:id="315501616">
      <w:bodyDiv w:val="1"/>
      <w:marLeft w:val="0"/>
      <w:marRight w:val="0"/>
      <w:marTop w:val="0"/>
      <w:marBottom w:val="0"/>
      <w:divBdr>
        <w:top w:val="none" w:sz="0" w:space="0" w:color="auto"/>
        <w:left w:val="none" w:sz="0" w:space="0" w:color="auto"/>
        <w:bottom w:val="none" w:sz="0" w:space="0" w:color="auto"/>
        <w:right w:val="none" w:sz="0" w:space="0" w:color="auto"/>
      </w:divBdr>
    </w:div>
    <w:div w:id="321616369">
      <w:bodyDiv w:val="1"/>
      <w:marLeft w:val="0"/>
      <w:marRight w:val="0"/>
      <w:marTop w:val="0"/>
      <w:marBottom w:val="0"/>
      <w:divBdr>
        <w:top w:val="none" w:sz="0" w:space="0" w:color="auto"/>
        <w:left w:val="none" w:sz="0" w:space="0" w:color="auto"/>
        <w:bottom w:val="none" w:sz="0" w:space="0" w:color="auto"/>
        <w:right w:val="none" w:sz="0" w:space="0" w:color="auto"/>
      </w:divBdr>
    </w:div>
    <w:div w:id="331494764">
      <w:bodyDiv w:val="1"/>
      <w:marLeft w:val="0"/>
      <w:marRight w:val="0"/>
      <w:marTop w:val="0"/>
      <w:marBottom w:val="0"/>
      <w:divBdr>
        <w:top w:val="none" w:sz="0" w:space="0" w:color="auto"/>
        <w:left w:val="none" w:sz="0" w:space="0" w:color="auto"/>
        <w:bottom w:val="none" w:sz="0" w:space="0" w:color="auto"/>
        <w:right w:val="none" w:sz="0" w:space="0" w:color="auto"/>
      </w:divBdr>
    </w:div>
    <w:div w:id="341785068">
      <w:bodyDiv w:val="1"/>
      <w:marLeft w:val="0"/>
      <w:marRight w:val="0"/>
      <w:marTop w:val="0"/>
      <w:marBottom w:val="0"/>
      <w:divBdr>
        <w:top w:val="none" w:sz="0" w:space="0" w:color="auto"/>
        <w:left w:val="none" w:sz="0" w:space="0" w:color="auto"/>
        <w:bottom w:val="none" w:sz="0" w:space="0" w:color="auto"/>
        <w:right w:val="none" w:sz="0" w:space="0" w:color="auto"/>
      </w:divBdr>
    </w:div>
    <w:div w:id="384718971">
      <w:bodyDiv w:val="1"/>
      <w:marLeft w:val="0"/>
      <w:marRight w:val="0"/>
      <w:marTop w:val="0"/>
      <w:marBottom w:val="0"/>
      <w:divBdr>
        <w:top w:val="none" w:sz="0" w:space="0" w:color="auto"/>
        <w:left w:val="none" w:sz="0" w:space="0" w:color="auto"/>
        <w:bottom w:val="none" w:sz="0" w:space="0" w:color="auto"/>
        <w:right w:val="none" w:sz="0" w:space="0" w:color="auto"/>
      </w:divBdr>
    </w:div>
    <w:div w:id="385951525">
      <w:bodyDiv w:val="1"/>
      <w:marLeft w:val="0"/>
      <w:marRight w:val="0"/>
      <w:marTop w:val="0"/>
      <w:marBottom w:val="0"/>
      <w:divBdr>
        <w:top w:val="none" w:sz="0" w:space="0" w:color="auto"/>
        <w:left w:val="none" w:sz="0" w:space="0" w:color="auto"/>
        <w:bottom w:val="none" w:sz="0" w:space="0" w:color="auto"/>
        <w:right w:val="none" w:sz="0" w:space="0" w:color="auto"/>
      </w:divBdr>
    </w:div>
    <w:div w:id="403921151">
      <w:bodyDiv w:val="1"/>
      <w:marLeft w:val="0"/>
      <w:marRight w:val="0"/>
      <w:marTop w:val="0"/>
      <w:marBottom w:val="0"/>
      <w:divBdr>
        <w:top w:val="none" w:sz="0" w:space="0" w:color="auto"/>
        <w:left w:val="none" w:sz="0" w:space="0" w:color="auto"/>
        <w:bottom w:val="none" w:sz="0" w:space="0" w:color="auto"/>
        <w:right w:val="none" w:sz="0" w:space="0" w:color="auto"/>
      </w:divBdr>
    </w:div>
    <w:div w:id="411663860">
      <w:bodyDiv w:val="1"/>
      <w:marLeft w:val="0"/>
      <w:marRight w:val="0"/>
      <w:marTop w:val="0"/>
      <w:marBottom w:val="0"/>
      <w:divBdr>
        <w:top w:val="none" w:sz="0" w:space="0" w:color="auto"/>
        <w:left w:val="none" w:sz="0" w:space="0" w:color="auto"/>
        <w:bottom w:val="none" w:sz="0" w:space="0" w:color="auto"/>
        <w:right w:val="none" w:sz="0" w:space="0" w:color="auto"/>
      </w:divBdr>
    </w:div>
    <w:div w:id="434718870">
      <w:bodyDiv w:val="1"/>
      <w:marLeft w:val="0"/>
      <w:marRight w:val="0"/>
      <w:marTop w:val="0"/>
      <w:marBottom w:val="0"/>
      <w:divBdr>
        <w:top w:val="none" w:sz="0" w:space="0" w:color="auto"/>
        <w:left w:val="none" w:sz="0" w:space="0" w:color="auto"/>
        <w:bottom w:val="none" w:sz="0" w:space="0" w:color="auto"/>
        <w:right w:val="none" w:sz="0" w:space="0" w:color="auto"/>
      </w:divBdr>
    </w:div>
    <w:div w:id="452556830">
      <w:bodyDiv w:val="1"/>
      <w:marLeft w:val="0"/>
      <w:marRight w:val="0"/>
      <w:marTop w:val="0"/>
      <w:marBottom w:val="0"/>
      <w:divBdr>
        <w:top w:val="none" w:sz="0" w:space="0" w:color="auto"/>
        <w:left w:val="none" w:sz="0" w:space="0" w:color="auto"/>
        <w:bottom w:val="none" w:sz="0" w:space="0" w:color="auto"/>
        <w:right w:val="none" w:sz="0" w:space="0" w:color="auto"/>
      </w:divBdr>
    </w:div>
    <w:div w:id="488523520">
      <w:bodyDiv w:val="1"/>
      <w:marLeft w:val="0"/>
      <w:marRight w:val="0"/>
      <w:marTop w:val="0"/>
      <w:marBottom w:val="0"/>
      <w:divBdr>
        <w:top w:val="none" w:sz="0" w:space="0" w:color="auto"/>
        <w:left w:val="none" w:sz="0" w:space="0" w:color="auto"/>
        <w:bottom w:val="none" w:sz="0" w:space="0" w:color="auto"/>
        <w:right w:val="none" w:sz="0" w:space="0" w:color="auto"/>
      </w:divBdr>
    </w:div>
    <w:div w:id="521867163">
      <w:bodyDiv w:val="1"/>
      <w:marLeft w:val="0"/>
      <w:marRight w:val="0"/>
      <w:marTop w:val="0"/>
      <w:marBottom w:val="0"/>
      <w:divBdr>
        <w:top w:val="none" w:sz="0" w:space="0" w:color="auto"/>
        <w:left w:val="none" w:sz="0" w:space="0" w:color="auto"/>
        <w:bottom w:val="none" w:sz="0" w:space="0" w:color="auto"/>
        <w:right w:val="none" w:sz="0" w:space="0" w:color="auto"/>
      </w:divBdr>
    </w:div>
    <w:div w:id="526018974">
      <w:bodyDiv w:val="1"/>
      <w:marLeft w:val="0"/>
      <w:marRight w:val="0"/>
      <w:marTop w:val="0"/>
      <w:marBottom w:val="0"/>
      <w:divBdr>
        <w:top w:val="none" w:sz="0" w:space="0" w:color="auto"/>
        <w:left w:val="none" w:sz="0" w:space="0" w:color="auto"/>
        <w:bottom w:val="none" w:sz="0" w:space="0" w:color="auto"/>
        <w:right w:val="none" w:sz="0" w:space="0" w:color="auto"/>
      </w:divBdr>
    </w:div>
    <w:div w:id="526874872">
      <w:bodyDiv w:val="1"/>
      <w:marLeft w:val="0"/>
      <w:marRight w:val="0"/>
      <w:marTop w:val="0"/>
      <w:marBottom w:val="0"/>
      <w:divBdr>
        <w:top w:val="none" w:sz="0" w:space="0" w:color="auto"/>
        <w:left w:val="none" w:sz="0" w:space="0" w:color="auto"/>
        <w:bottom w:val="none" w:sz="0" w:space="0" w:color="auto"/>
        <w:right w:val="none" w:sz="0" w:space="0" w:color="auto"/>
      </w:divBdr>
    </w:div>
    <w:div w:id="531462510">
      <w:bodyDiv w:val="1"/>
      <w:marLeft w:val="0"/>
      <w:marRight w:val="0"/>
      <w:marTop w:val="0"/>
      <w:marBottom w:val="0"/>
      <w:divBdr>
        <w:top w:val="none" w:sz="0" w:space="0" w:color="auto"/>
        <w:left w:val="none" w:sz="0" w:space="0" w:color="auto"/>
        <w:bottom w:val="none" w:sz="0" w:space="0" w:color="auto"/>
        <w:right w:val="none" w:sz="0" w:space="0" w:color="auto"/>
      </w:divBdr>
    </w:div>
    <w:div w:id="535389809">
      <w:bodyDiv w:val="1"/>
      <w:marLeft w:val="0"/>
      <w:marRight w:val="0"/>
      <w:marTop w:val="0"/>
      <w:marBottom w:val="0"/>
      <w:divBdr>
        <w:top w:val="none" w:sz="0" w:space="0" w:color="auto"/>
        <w:left w:val="none" w:sz="0" w:space="0" w:color="auto"/>
        <w:bottom w:val="none" w:sz="0" w:space="0" w:color="auto"/>
        <w:right w:val="none" w:sz="0" w:space="0" w:color="auto"/>
      </w:divBdr>
    </w:div>
    <w:div w:id="569124370">
      <w:bodyDiv w:val="1"/>
      <w:marLeft w:val="0"/>
      <w:marRight w:val="0"/>
      <w:marTop w:val="0"/>
      <w:marBottom w:val="0"/>
      <w:divBdr>
        <w:top w:val="none" w:sz="0" w:space="0" w:color="auto"/>
        <w:left w:val="none" w:sz="0" w:space="0" w:color="auto"/>
        <w:bottom w:val="none" w:sz="0" w:space="0" w:color="auto"/>
        <w:right w:val="none" w:sz="0" w:space="0" w:color="auto"/>
      </w:divBdr>
    </w:div>
    <w:div w:id="598028620">
      <w:bodyDiv w:val="1"/>
      <w:marLeft w:val="0"/>
      <w:marRight w:val="0"/>
      <w:marTop w:val="0"/>
      <w:marBottom w:val="0"/>
      <w:divBdr>
        <w:top w:val="none" w:sz="0" w:space="0" w:color="auto"/>
        <w:left w:val="none" w:sz="0" w:space="0" w:color="auto"/>
        <w:bottom w:val="none" w:sz="0" w:space="0" w:color="auto"/>
        <w:right w:val="none" w:sz="0" w:space="0" w:color="auto"/>
      </w:divBdr>
    </w:div>
    <w:div w:id="655845524">
      <w:bodyDiv w:val="1"/>
      <w:marLeft w:val="0"/>
      <w:marRight w:val="0"/>
      <w:marTop w:val="0"/>
      <w:marBottom w:val="0"/>
      <w:divBdr>
        <w:top w:val="none" w:sz="0" w:space="0" w:color="auto"/>
        <w:left w:val="none" w:sz="0" w:space="0" w:color="auto"/>
        <w:bottom w:val="none" w:sz="0" w:space="0" w:color="auto"/>
        <w:right w:val="none" w:sz="0" w:space="0" w:color="auto"/>
      </w:divBdr>
    </w:div>
    <w:div w:id="686948499">
      <w:bodyDiv w:val="1"/>
      <w:marLeft w:val="0"/>
      <w:marRight w:val="0"/>
      <w:marTop w:val="0"/>
      <w:marBottom w:val="0"/>
      <w:divBdr>
        <w:top w:val="none" w:sz="0" w:space="0" w:color="auto"/>
        <w:left w:val="none" w:sz="0" w:space="0" w:color="auto"/>
        <w:bottom w:val="none" w:sz="0" w:space="0" w:color="auto"/>
        <w:right w:val="none" w:sz="0" w:space="0" w:color="auto"/>
      </w:divBdr>
    </w:div>
    <w:div w:id="692419997">
      <w:bodyDiv w:val="1"/>
      <w:marLeft w:val="0"/>
      <w:marRight w:val="0"/>
      <w:marTop w:val="0"/>
      <w:marBottom w:val="0"/>
      <w:divBdr>
        <w:top w:val="none" w:sz="0" w:space="0" w:color="auto"/>
        <w:left w:val="none" w:sz="0" w:space="0" w:color="auto"/>
        <w:bottom w:val="none" w:sz="0" w:space="0" w:color="auto"/>
        <w:right w:val="none" w:sz="0" w:space="0" w:color="auto"/>
      </w:divBdr>
    </w:div>
    <w:div w:id="704326124">
      <w:bodyDiv w:val="1"/>
      <w:marLeft w:val="0"/>
      <w:marRight w:val="0"/>
      <w:marTop w:val="0"/>
      <w:marBottom w:val="0"/>
      <w:divBdr>
        <w:top w:val="none" w:sz="0" w:space="0" w:color="auto"/>
        <w:left w:val="none" w:sz="0" w:space="0" w:color="auto"/>
        <w:bottom w:val="none" w:sz="0" w:space="0" w:color="auto"/>
        <w:right w:val="none" w:sz="0" w:space="0" w:color="auto"/>
      </w:divBdr>
    </w:div>
    <w:div w:id="721293911">
      <w:bodyDiv w:val="1"/>
      <w:marLeft w:val="0"/>
      <w:marRight w:val="0"/>
      <w:marTop w:val="0"/>
      <w:marBottom w:val="0"/>
      <w:divBdr>
        <w:top w:val="none" w:sz="0" w:space="0" w:color="auto"/>
        <w:left w:val="none" w:sz="0" w:space="0" w:color="auto"/>
        <w:bottom w:val="none" w:sz="0" w:space="0" w:color="auto"/>
        <w:right w:val="none" w:sz="0" w:space="0" w:color="auto"/>
      </w:divBdr>
    </w:div>
    <w:div w:id="721637807">
      <w:bodyDiv w:val="1"/>
      <w:marLeft w:val="0"/>
      <w:marRight w:val="0"/>
      <w:marTop w:val="0"/>
      <w:marBottom w:val="0"/>
      <w:divBdr>
        <w:top w:val="none" w:sz="0" w:space="0" w:color="auto"/>
        <w:left w:val="none" w:sz="0" w:space="0" w:color="auto"/>
        <w:bottom w:val="none" w:sz="0" w:space="0" w:color="auto"/>
        <w:right w:val="none" w:sz="0" w:space="0" w:color="auto"/>
      </w:divBdr>
    </w:div>
    <w:div w:id="721951063">
      <w:bodyDiv w:val="1"/>
      <w:marLeft w:val="0"/>
      <w:marRight w:val="0"/>
      <w:marTop w:val="0"/>
      <w:marBottom w:val="0"/>
      <w:divBdr>
        <w:top w:val="none" w:sz="0" w:space="0" w:color="auto"/>
        <w:left w:val="none" w:sz="0" w:space="0" w:color="auto"/>
        <w:bottom w:val="none" w:sz="0" w:space="0" w:color="auto"/>
        <w:right w:val="none" w:sz="0" w:space="0" w:color="auto"/>
      </w:divBdr>
    </w:div>
    <w:div w:id="773286903">
      <w:bodyDiv w:val="1"/>
      <w:marLeft w:val="0"/>
      <w:marRight w:val="0"/>
      <w:marTop w:val="0"/>
      <w:marBottom w:val="0"/>
      <w:divBdr>
        <w:top w:val="none" w:sz="0" w:space="0" w:color="auto"/>
        <w:left w:val="none" w:sz="0" w:space="0" w:color="auto"/>
        <w:bottom w:val="none" w:sz="0" w:space="0" w:color="auto"/>
        <w:right w:val="none" w:sz="0" w:space="0" w:color="auto"/>
      </w:divBdr>
    </w:div>
    <w:div w:id="776097804">
      <w:bodyDiv w:val="1"/>
      <w:marLeft w:val="0"/>
      <w:marRight w:val="0"/>
      <w:marTop w:val="0"/>
      <w:marBottom w:val="0"/>
      <w:divBdr>
        <w:top w:val="none" w:sz="0" w:space="0" w:color="auto"/>
        <w:left w:val="none" w:sz="0" w:space="0" w:color="auto"/>
        <w:bottom w:val="none" w:sz="0" w:space="0" w:color="auto"/>
        <w:right w:val="none" w:sz="0" w:space="0" w:color="auto"/>
      </w:divBdr>
    </w:div>
    <w:div w:id="801533767">
      <w:bodyDiv w:val="1"/>
      <w:marLeft w:val="0"/>
      <w:marRight w:val="0"/>
      <w:marTop w:val="0"/>
      <w:marBottom w:val="0"/>
      <w:divBdr>
        <w:top w:val="none" w:sz="0" w:space="0" w:color="auto"/>
        <w:left w:val="none" w:sz="0" w:space="0" w:color="auto"/>
        <w:bottom w:val="none" w:sz="0" w:space="0" w:color="auto"/>
        <w:right w:val="none" w:sz="0" w:space="0" w:color="auto"/>
      </w:divBdr>
    </w:div>
    <w:div w:id="830294144">
      <w:bodyDiv w:val="1"/>
      <w:marLeft w:val="0"/>
      <w:marRight w:val="0"/>
      <w:marTop w:val="0"/>
      <w:marBottom w:val="0"/>
      <w:divBdr>
        <w:top w:val="none" w:sz="0" w:space="0" w:color="auto"/>
        <w:left w:val="none" w:sz="0" w:space="0" w:color="auto"/>
        <w:bottom w:val="none" w:sz="0" w:space="0" w:color="auto"/>
        <w:right w:val="none" w:sz="0" w:space="0" w:color="auto"/>
      </w:divBdr>
    </w:div>
    <w:div w:id="845752459">
      <w:bodyDiv w:val="1"/>
      <w:marLeft w:val="0"/>
      <w:marRight w:val="0"/>
      <w:marTop w:val="0"/>
      <w:marBottom w:val="0"/>
      <w:divBdr>
        <w:top w:val="none" w:sz="0" w:space="0" w:color="auto"/>
        <w:left w:val="none" w:sz="0" w:space="0" w:color="auto"/>
        <w:bottom w:val="none" w:sz="0" w:space="0" w:color="auto"/>
        <w:right w:val="none" w:sz="0" w:space="0" w:color="auto"/>
      </w:divBdr>
    </w:div>
    <w:div w:id="868034470">
      <w:bodyDiv w:val="1"/>
      <w:marLeft w:val="0"/>
      <w:marRight w:val="0"/>
      <w:marTop w:val="0"/>
      <w:marBottom w:val="0"/>
      <w:divBdr>
        <w:top w:val="none" w:sz="0" w:space="0" w:color="auto"/>
        <w:left w:val="none" w:sz="0" w:space="0" w:color="auto"/>
        <w:bottom w:val="none" w:sz="0" w:space="0" w:color="auto"/>
        <w:right w:val="none" w:sz="0" w:space="0" w:color="auto"/>
      </w:divBdr>
    </w:div>
    <w:div w:id="876434516">
      <w:bodyDiv w:val="1"/>
      <w:marLeft w:val="0"/>
      <w:marRight w:val="0"/>
      <w:marTop w:val="0"/>
      <w:marBottom w:val="0"/>
      <w:divBdr>
        <w:top w:val="none" w:sz="0" w:space="0" w:color="auto"/>
        <w:left w:val="none" w:sz="0" w:space="0" w:color="auto"/>
        <w:bottom w:val="none" w:sz="0" w:space="0" w:color="auto"/>
        <w:right w:val="none" w:sz="0" w:space="0" w:color="auto"/>
      </w:divBdr>
    </w:div>
    <w:div w:id="884414092">
      <w:bodyDiv w:val="1"/>
      <w:marLeft w:val="0"/>
      <w:marRight w:val="0"/>
      <w:marTop w:val="0"/>
      <w:marBottom w:val="0"/>
      <w:divBdr>
        <w:top w:val="none" w:sz="0" w:space="0" w:color="auto"/>
        <w:left w:val="none" w:sz="0" w:space="0" w:color="auto"/>
        <w:bottom w:val="none" w:sz="0" w:space="0" w:color="auto"/>
        <w:right w:val="none" w:sz="0" w:space="0" w:color="auto"/>
      </w:divBdr>
    </w:div>
    <w:div w:id="889926346">
      <w:bodyDiv w:val="1"/>
      <w:marLeft w:val="0"/>
      <w:marRight w:val="0"/>
      <w:marTop w:val="0"/>
      <w:marBottom w:val="0"/>
      <w:divBdr>
        <w:top w:val="none" w:sz="0" w:space="0" w:color="auto"/>
        <w:left w:val="none" w:sz="0" w:space="0" w:color="auto"/>
        <w:bottom w:val="none" w:sz="0" w:space="0" w:color="auto"/>
        <w:right w:val="none" w:sz="0" w:space="0" w:color="auto"/>
      </w:divBdr>
    </w:div>
    <w:div w:id="893156761">
      <w:bodyDiv w:val="1"/>
      <w:marLeft w:val="0"/>
      <w:marRight w:val="0"/>
      <w:marTop w:val="0"/>
      <w:marBottom w:val="0"/>
      <w:divBdr>
        <w:top w:val="none" w:sz="0" w:space="0" w:color="auto"/>
        <w:left w:val="none" w:sz="0" w:space="0" w:color="auto"/>
        <w:bottom w:val="none" w:sz="0" w:space="0" w:color="auto"/>
        <w:right w:val="none" w:sz="0" w:space="0" w:color="auto"/>
      </w:divBdr>
    </w:div>
    <w:div w:id="916012244">
      <w:bodyDiv w:val="1"/>
      <w:marLeft w:val="0"/>
      <w:marRight w:val="0"/>
      <w:marTop w:val="0"/>
      <w:marBottom w:val="0"/>
      <w:divBdr>
        <w:top w:val="none" w:sz="0" w:space="0" w:color="auto"/>
        <w:left w:val="none" w:sz="0" w:space="0" w:color="auto"/>
        <w:bottom w:val="none" w:sz="0" w:space="0" w:color="auto"/>
        <w:right w:val="none" w:sz="0" w:space="0" w:color="auto"/>
      </w:divBdr>
    </w:div>
    <w:div w:id="944732071">
      <w:bodyDiv w:val="1"/>
      <w:marLeft w:val="0"/>
      <w:marRight w:val="0"/>
      <w:marTop w:val="0"/>
      <w:marBottom w:val="0"/>
      <w:divBdr>
        <w:top w:val="none" w:sz="0" w:space="0" w:color="auto"/>
        <w:left w:val="none" w:sz="0" w:space="0" w:color="auto"/>
        <w:bottom w:val="none" w:sz="0" w:space="0" w:color="auto"/>
        <w:right w:val="none" w:sz="0" w:space="0" w:color="auto"/>
      </w:divBdr>
    </w:div>
    <w:div w:id="958757774">
      <w:bodyDiv w:val="1"/>
      <w:marLeft w:val="0"/>
      <w:marRight w:val="0"/>
      <w:marTop w:val="0"/>
      <w:marBottom w:val="0"/>
      <w:divBdr>
        <w:top w:val="none" w:sz="0" w:space="0" w:color="auto"/>
        <w:left w:val="none" w:sz="0" w:space="0" w:color="auto"/>
        <w:bottom w:val="none" w:sz="0" w:space="0" w:color="auto"/>
        <w:right w:val="none" w:sz="0" w:space="0" w:color="auto"/>
      </w:divBdr>
    </w:div>
    <w:div w:id="983268479">
      <w:bodyDiv w:val="1"/>
      <w:marLeft w:val="0"/>
      <w:marRight w:val="0"/>
      <w:marTop w:val="0"/>
      <w:marBottom w:val="0"/>
      <w:divBdr>
        <w:top w:val="none" w:sz="0" w:space="0" w:color="auto"/>
        <w:left w:val="none" w:sz="0" w:space="0" w:color="auto"/>
        <w:bottom w:val="none" w:sz="0" w:space="0" w:color="auto"/>
        <w:right w:val="none" w:sz="0" w:space="0" w:color="auto"/>
      </w:divBdr>
    </w:div>
    <w:div w:id="1002196423">
      <w:bodyDiv w:val="1"/>
      <w:marLeft w:val="0"/>
      <w:marRight w:val="0"/>
      <w:marTop w:val="0"/>
      <w:marBottom w:val="0"/>
      <w:divBdr>
        <w:top w:val="none" w:sz="0" w:space="0" w:color="auto"/>
        <w:left w:val="none" w:sz="0" w:space="0" w:color="auto"/>
        <w:bottom w:val="none" w:sz="0" w:space="0" w:color="auto"/>
        <w:right w:val="none" w:sz="0" w:space="0" w:color="auto"/>
      </w:divBdr>
    </w:div>
    <w:div w:id="1008563507">
      <w:bodyDiv w:val="1"/>
      <w:marLeft w:val="0"/>
      <w:marRight w:val="0"/>
      <w:marTop w:val="0"/>
      <w:marBottom w:val="0"/>
      <w:divBdr>
        <w:top w:val="none" w:sz="0" w:space="0" w:color="auto"/>
        <w:left w:val="none" w:sz="0" w:space="0" w:color="auto"/>
        <w:bottom w:val="none" w:sz="0" w:space="0" w:color="auto"/>
        <w:right w:val="none" w:sz="0" w:space="0" w:color="auto"/>
      </w:divBdr>
    </w:div>
    <w:div w:id="1124274282">
      <w:bodyDiv w:val="1"/>
      <w:marLeft w:val="0"/>
      <w:marRight w:val="0"/>
      <w:marTop w:val="0"/>
      <w:marBottom w:val="0"/>
      <w:divBdr>
        <w:top w:val="none" w:sz="0" w:space="0" w:color="auto"/>
        <w:left w:val="none" w:sz="0" w:space="0" w:color="auto"/>
        <w:bottom w:val="none" w:sz="0" w:space="0" w:color="auto"/>
        <w:right w:val="none" w:sz="0" w:space="0" w:color="auto"/>
      </w:divBdr>
    </w:div>
    <w:div w:id="1131630264">
      <w:bodyDiv w:val="1"/>
      <w:marLeft w:val="0"/>
      <w:marRight w:val="0"/>
      <w:marTop w:val="0"/>
      <w:marBottom w:val="0"/>
      <w:divBdr>
        <w:top w:val="none" w:sz="0" w:space="0" w:color="auto"/>
        <w:left w:val="none" w:sz="0" w:space="0" w:color="auto"/>
        <w:bottom w:val="none" w:sz="0" w:space="0" w:color="auto"/>
        <w:right w:val="none" w:sz="0" w:space="0" w:color="auto"/>
      </w:divBdr>
    </w:div>
    <w:div w:id="1196119980">
      <w:bodyDiv w:val="1"/>
      <w:marLeft w:val="0"/>
      <w:marRight w:val="0"/>
      <w:marTop w:val="0"/>
      <w:marBottom w:val="0"/>
      <w:divBdr>
        <w:top w:val="none" w:sz="0" w:space="0" w:color="auto"/>
        <w:left w:val="none" w:sz="0" w:space="0" w:color="auto"/>
        <w:bottom w:val="none" w:sz="0" w:space="0" w:color="auto"/>
        <w:right w:val="none" w:sz="0" w:space="0" w:color="auto"/>
      </w:divBdr>
    </w:div>
    <w:div w:id="1240483366">
      <w:bodyDiv w:val="1"/>
      <w:marLeft w:val="0"/>
      <w:marRight w:val="0"/>
      <w:marTop w:val="0"/>
      <w:marBottom w:val="0"/>
      <w:divBdr>
        <w:top w:val="none" w:sz="0" w:space="0" w:color="auto"/>
        <w:left w:val="none" w:sz="0" w:space="0" w:color="auto"/>
        <w:bottom w:val="none" w:sz="0" w:space="0" w:color="auto"/>
        <w:right w:val="none" w:sz="0" w:space="0" w:color="auto"/>
      </w:divBdr>
    </w:div>
    <w:div w:id="1255213865">
      <w:bodyDiv w:val="1"/>
      <w:marLeft w:val="0"/>
      <w:marRight w:val="0"/>
      <w:marTop w:val="0"/>
      <w:marBottom w:val="0"/>
      <w:divBdr>
        <w:top w:val="none" w:sz="0" w:space="0" w:color="auto"/>
        <w:left w:val="none" w:sz="0" w:space="0" w:color="auto"/>
        <w:bottom w:val="none" w:sz="0" w:space="0" w:color="auto"/>
        <w:right w:val="none" w:sz="0" w:space="0" w:color="auto"/>
      </w:divBdr>
    </w:div>
    <w:div w:id="1271203472">
      <w:bodyDiv w:val="1"/>
      <w:marLeft w:val="0"/>
      <w:marRight w:val="0"/>
      <w:marTop w:val="0"/>
      <w:marBottom w:val="0"/>
      <w:divBdr>
        <w:top w:val="none" w:sz="0" w:space="0" w:color="auto"/>
        <w:left w:val="none" w:sz="0" w:space="0" w:color="auto"/>
        <w:bottom w:val="none" w:sz="0" w:space="0" w:color="auto"/>
        <w:right w:val="none" w:sz="0" w:space="0" w:color="auto"/>
      </w:divBdr>
    </w:div>
    <w:div w:id="1301231887">
      <w:bodyDiv w:val="1"/>
      <w:marLeft w:val="0"/>
      <w:marRight w:val="0"/>
      <w:marTop w:val="0"/>
      <w:marBottom w:val="0"/>
      <w:divBdr>
        <w:top w:val="none" w:sz="0" w:space="0" w:color="auto"/>
        <w:left w:val="none" w:sz="0" w:space="0" w:color="auto"/>
        <w:bottom w:val="none" w:sz="0" w:space="0" w:color="auto"/>
        <w:right w:val="none" w:sz="0" w:space="0" w:color="auto"/>
      </w:divBdr>
    </w:div>
    <w:div w:id="1322463828">
      <w:bodyDiv w:val="1"/>
      <w:marLeft w:val="0"/>
      <w:marRight w:val="0"/>
      <w:marTop w:val="0"/>
      <w:marBottom w:val="0"/>
      <w:divBdr>
        <w:top w:val="none" w:sz="0" w:space="0" w:color="auto"/>
        <w:left w:val="none" w:sz="0" w:space="0" w:color="auto"/>
        <w:bottom w:val="none" w:sz="0" w:space="0" w:color="auto"/>
        <w:right w:val="none" w:sz="0" w:space="0" w:color="auto"/>
      </w:divBdr>
    </w:div>
    <w:div w:id="1359501243">
      <w:bodyDiv w:val="1"/>
      <w:marLeft w:val="0"/>
      <w:marRight w:val="0"/>
      <w:marTop w:val="0"/>
      <w:marBottom w:val="0"/>
      <w:divBdr>
        <w:top w:val="none" w:sz="0" w:space="0" w:color="auto"/>
        <w:left w:val="none" w:sz="0" w:space="0" w:color="auto"/>
        <w:bottom w:val="none" w:sz="0" w:space="0" w:color="auto"/>
        <w:right w:val="none" w:sz="0" w:space="0" w:color="auto"/>
      </w:divBdr>
    </w:div>
    <w:div w:id="1374619707">
      <w:bodyDiv w:val="1"/>
      <w:marLeft w:val="0"/>
      <w:marRight w:val="0"/>
      <w:marTop w:val="0"/>
      <w:marBottom w:val="0"/>
      <w:divBdr>
        <w:top w:val="none" w:sz="0" w:space="0" w:color="auto"/>
        <w:left w:val="none" w:sz="0" w:space="0" w:color="auto"/>
        <w:bottom w:val="none" w:sz="0" w:space="0" w:color="auto"/>
        <w:right w:val="none" w:sz="0" w:space="0" w:color="auto"/>
      </w:divBdr>
    </w:div>
    <w:div w:id="1420368579">
      <w:bodyDiv w:val="1"/>
      <w:marLeft w:val="0"/>
      <w:marRight w:val="0"/>
      <w:marTop w:val="0"/>
      <w:marBottom w:val="0"/>
      <w:divBdr>
        <w:top w:val="none" w:sz="0" w:space="0" w:color="auto"/>
        <w:left w:val="none" w:sz="0" w:space="0" w:color="auto"/>
        <w:bottom w:val="none" w:sz="0" w:space="0" w:color="auto"/>
        <w:right w:val="none" w:sz="0" w:space="0" w:color="auto"/>
      </w:divBdr>
    </w:div>
    <w:div w:id="1449279321">
      <w:bodyDiv w:val="1"/>
      <w:marLeft w:val="0"/>
      <w:marRight w:val="0"/>
      <w:marTop w:val="0"/>
      <w:marBottom w:val="0"/>
      <w:divBdr>
        <w:top w:val="none" w:sz="0" w:space="0" w:color="auto"/>
        <w:left w:val="none" w:sz="0" w:space="0" w:color="auto"/>
        <w:bottom w:val="none" w:sz="0" w:space="0" w:color="auto"/>
        <w:right w:val="none" w:sz="0" w:space="0" w:color="auto"/>
      </w:divBdr>
    </w:div>
    <w:div w:id="1462117301">
      <w:bodyDiv w:val="1"/>
      <w:marLeft w:val="0"/>
      <w:marRight w:val="0"/>
      <w:marTop w:val="0"/>
      <w:marBottom w:val="0"/>
      <w:divBdr>
        <w:top w:val="none" w:sz="0" w:space="0" w:color="auto"/>
        <w:left w:val="none" w:sz="0" w:space="0" w:color="auto"/>
        <w:bottom w:val="none" w:sz="0" w:space="0" w:color="auto"/>
        <w:right w:val="none" w:sz="0" w:space="0" w:color="auto"/>
      </w:divBdr>
    </w:div>
    <w:div w:id="1494493586">
      <w:bodyDiv w:val="1"/>
      <w:marLeft w:val="0"/>
      <w:marRight w:val="0"/>
      <w:marTop w:val="0"/>
      <w:marBottom w:val="0"/>
      <w:divBdr>
        <w:top w:val="none" w:sz="0" w:space="0" w:color="auto"/>
        <w:left w:val="none" w:sz="0" w:space="0" w:color="auto"/>
        <w:bottom w:val="none" w:sz="0" w:space="0" w:color="auto"/>
        <w:right w:val="none" w:sz="0" w:space="0" w:color="auto"/>
      </w:divBdr>
    </w:div>
    <w:div w:id="1501969229">
      <w:bodyDiv w:val="1"/>
      <w:marLeft w:val="0"/>
      <w:marRight w:val="0"/>
      <w:marTop w:val="0"/>
      <w:marBottom w:val="0"/>
      <w:divBdr>
        <w:top w:val="none" w:sz="0" w:space="0" w:color="auto"/>
        <w:left w:val="none" w:sz="0" w:space="0" w:color="auto"/>
        <w:bottom w:val="none" w:sz="0" w:space="0" w:color="auto"/>
        <w:right w:val="none" w:sz="0" w:space="0" w:color="auto"/>
      </w:divBdr>
    </w:div>
    <w:div w:id="1535193279">
      <w:bodyDiv w:val="1"/>
      <w:marLeft w:val="0"/>
      <w:marRight w:val="0"/>
      <w:marTop w:val="0"/>
      <w:marBottom w:val="0"/>
      <w:divBdr>
        <w:top w:val="none" w:sz="0" w:space="0" w:color="auto"/>
        <w:left w:val="none" w:sz="0" w:space="0" w:color="auto"/>
        <w:bottom w:val="none" w:sz="0" w:space="0" w:color="auto"/>
        <w:right w:val="none" w:sz="0" w:space="0" w:color="auto"/>
      </w:divBdr>
    </w:div>
    <w:div w:id="1538738171">
      <w:bodyDiv w:val="1"/>
      <w:marLeft w:val="0"/>
      <w:marRight w:val="0"/>
      <w:marTop w:val="0"/>
      <w:marBottom w:val="0"/>
      <w:divBdr>
        <w:top w:val="none" w:sz="0" w:space="0" w:color="auto"/>
        <w:left w:val="none" w:sz="0" w:space="0" w:color="auto"/>
        <w:bottom w:val="none" w:sz="0" w:space="0" w:color="auto"/>
        <w:right w:val="none" w:sz="0" w:space="0" w:color="auto"/>
      </w:divBdr>
    </w:div>
    <w:div w:id="1562401230">
      <w:bodyDiv w:val="1"/>
      <w:marLeft w:val="0"/>
      <w:marRight w:val="0"/>
      <w:marTop w:val="0"/>
      <w:marBottom w:val="0"/>
      <w:divBdr>
        <w:top w:val="none" w:sz="0" w:space="0" w:color="auto"/>
        <w:left w:val="none" w:sz="0" w:space="0" w:color="auto"/>
        <w:bottom w:val="none" w:sz="0" w:space="0" w:color="auto"/>
        <w:right w:val="none" w:sz="0" w:space="0" w:color="auto"/>
      </w:divBdr>
      <w:divsChild>
        <w:div w:id="438376547">
          <w:marLeft w:val="-63"/>
          <w:marRight w:val="-63"/>
          <w:marTop w:val="0"/>
          <w:marBottom w:val="63"/>
          <w:divBdr>
            <w:top w:val="single" w:sz="2" w:space="0" w:color="000000"/>
            <w:left w:val="single" w:sz="2" w:space="0" w:color="000000"/>
            <w:bottom w:val="single" w:sz="2" w:space="0" w:color="000000"/>
            <w:right w:val="single" w:sz="2" w:space="0" w:color="000000"/>
          </w:divBdr>
          <w:divsChild>
            <w:div w:id="1842037592">
              <w:marLeft w:val="63"/>
              <w:marRight w:val="63"/>
              <w:marTop w:val="0"/>
              <w:marBottom w:val="0"/>
              <w:divBdr>
                <w:top w:val="single" w:sz="2" w:space="0" w:color="000000"/>
                <w:left w:val="single" w:sz="2" w:space="0" w:color="000000"/>
                <w:bottom w:val="single" w:sz="2" w:space="0" w:color="000000"/>
                <w:right w:val="single" w:sz="2" w:space="0" w:color="000000"/>
              </w:divBdr>
              <w:divsChild>
                <w:div w:id="273631487">
                  <w:marLeft w:val="0"/>
                  <w:marRight w:val="0"/>
                  <w:marTop w:val="0"/>
                  <w:marBottom w:val="0"/>
                  <w:divBdr>
                    <w:top w:val="single" w:sz="2" w:space="0" w:color="000000"/>
                    <w:left w:val="single" w:sz="2" w:space="0" w:color="000000"/>
                    <w:bottom w:val="single" w:sz="2" w:space="0" w:color="000000"/>
                    <w:right w:val="single" w:sz="2" w:space="0" w:color="000000"/>
                  </w:divBdr>
                  <w:divsChild>
                    <w:div w:id="365452371">
                      <w:marLeft w:val="0"/>
                      <w:marRight w:val="0"/>
                      <w:marTop w:val="0"/>
                      <w:marBottom w:val="25"/>
                      <w:divBdr>
                        <w:top w:val="single" w:sz="2" w:space="0" w:color="000000"/>
                        <w:left w:val="single" w:sz="2" w:space="0" w:color="000000"/>
                        <w:bottom w:val="single" w:sz="2" w:space="0" w:color="000000"/>
                        <w:right w:val="single" w:sz="2" w:space="0" w:color="000000"/>
                      </w:divBdr>
                      <w:divsChild>
                        <w:div w:id="1118374039">
                          <w:marLeft w:val="0"/>
                          <w:marRight w:val="0"/>
                          <w:marTop w:val="0"/>
                          <w:marBottom w:val="0"/>
                          <w:divBdr>
                            <w:top w:val="single" w:sz="2" w:space="0" w:color="000000"/>
                            <w:left w:val="single" w:sz="2" w:space="0" w:color="000000"/>
                            <w:bottom w:val="single" w:sz="2" w:space="0" w:color="000000"/>
                            <w:right w:val="single" w:sz="2" w:space="0" w:color="000000"/>
                          </w:divBdr>
                          <w:divsChild>
                            <w:div w:id="61761788">
                              <w:marLeft w:val="0"/>
                              <w:marRight w:val="0"/>
                              <w:marTop w:val="0"/>
                              <w:marBottom w:val="0"/>
                              <w:divBdr>
                                <w:top w:val="single" w:sz="2" w:space="0" w:color="000000"/>
                                <w:left w:val="single" w:sz="2" w:space="0" w:color="000000"/>
                                <w:bottom w:val="single" w:sz="2" w:space="0" w:color="000000"/>
                                <w:right w:val="single" w:sz="2" w:space="0" w:color="000000"/>
                              </w:divBdr>
                              <w:divsChild>
                                <w:div w:id="1800798875">
                                  <w:marLeft w:val="0"/>
                                  <w:marRight w:val="0"/>
                                  <w:marTop w:val="0"/>
                                  <w:marBottom w:val="0"/>
                                  <w:divBdr>
                                    <w:top w:val="single" w:sz="2" w:space="0" w:color="000000"/>
                                    <w:left w:val="single" w:sz="2" w:space="0" w:color="000000"/>
                                    <w:bottom w:val="single" w:sz="2" w:space="0" w:color="000000"/>
                                    <w:right w:val="single" w:sz="2" w:space="0" w:color="000000"/>
                                  </w:divBdr>
                                  <w:divsChild>
                                    <w:div w:id="535657684">
                                      <w:marLeft w:val="0"/>
                                      <w:marRight w:val="0"/>
                                      <w:marTop w:val="0"/>
                                      <w:marBottom w:val="0"/>
                                      <w:divBdr>
                                        <w:top w:val="single" w:sz="2" w:space="0" w:color="000000"/>
                                        <w:left w:val="single" w:sz="2" w:space="0" w:color="000000"/>
                                        <w:bottom w:val="single" w:sz="2" w:space="0" w:color="000000"/>
                                        <w:right w:val="single" w:sz="2" w:space="0" w:color="000000"/>
                                      </w:divBdr>
                                      <w:divsChild>
                                        <w:div w:id="136760865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577587853">
      <w:bodyDiv w:val="1"/>
      <w:marLeft w:val="0"/>
      <w:marRight w:val="0"/>
      <w:marTop w:val="0"/>
      <w:marBottom w:val="0"/>
      <w:divBdr>
        <w:top w:val="none" w:sz="0" w:space="0" w:color="auto"/>
        <w:left w:val="none" w:sz="0" w:space="0" w:color="auto"/>
        <w:bottom w:val="none" w:sz="0" w:space="0" w:color="auto"/>
        <w:right w:val="none" w:sz="0" w:space="0" w:color="auto"/>
      </w:divBdr>
    </w:div>
    <w:div w:id="1579098896">
      <w:bodyDiv w:val="1"/>
      <w:marLeft w:val="0"/>
      <w:marRight w:val="0"/>
      <w:marTop w:val="0"/>
      <w:marBottom w:val="0"/>
      <w:divBdr>
        <w:top w:val="none" w:sz="0" w:space="0" w:color="auto"/>
        <w:left w:val="none" w:sz="0" w:space="0" w:color="auto"/>
        <w:bottom w:val="none" w:sz="0" w:space="0" w:color="auto"/>
        <w:right w:val="none" w:sz="0" w:space="0" w:color="auto"/>
      </w:divBdr>
    </w:div>
    <w:div w:id="1590313741">
      <w:bodyDiv w:val="1"/>
      <w:marLeft w:val="0"/>
      <w:marRight w:val="0"/>
      <w:marTop w:val="0"/>
      <w:marBottom w:val="0"/>
      <w:divBdr>
        <w:top w:val="none" w:sz="0" w:space="0" w:color="auto"/>
        <w:left w:val="none" w:sz="0" w:space="0" w:color="auto"/>
        <w:bottom w:val="none" w:sz="0" w:space="0" w:color="auto"/>
        <w:right w:val="none" w:sz="0" w:space="0" w:color="auto"/>
      </w:divBdr>
    </w:div>
    <w:div w:id="1608080327">
      <w:bodyDiv w:val="1"/>
      <w:marLeft w:val="0"/>
      <w:marRight w:val="0"/>
      <w:marTop w:val="0"/>
      <w:marBottom w:val="0"/>
      <w:divBdr>
        <w:top w:val="none" w:sz="0" w:space="0" w:color="auto"/>
        <w:left w:val="none" w:sz="0" w:space="0" w:color="auto"/>
        <w:bottom w:val="none" w:sz="0" w:space="0" w:color="auto"/>
        <w:right w:val="none" w:sz="0" w:space="0" w:color="auto"/>
      </w:divBdr>
    </w:div>
    <w:div w:id="1617827029">
      <w:bodyDiv w:val="1"/>
      <w:marLeft w:val="0"/>
      <w:marRight w:val="0"/>
      <w:marTop w:val="0"/>
      <w:marBottom w:val="0"/>
      <w:divBdr>
        <w:top w:val="none" w:sz="0" w:space="0" w:color="auto"/>
        <w:left w:val="none" w:sz="0" w:space="0" w:color="auto"/>
        <w:bottom w:val="none" w:sz="0" w:space="0" w:color="auto"/>
        <w:right w:val="none" w:sz="0" w:space="0" w:color="auto"/>
      </w:divBdr>
    </w:div>
    <w:div w:id="1624192522">
      <w:bodyDiv w:val="1"/>
      <w:marLeft w:val="0"/>
      <w:marRight w:val="0"/>
      <w:marTop w:val="0"/>
      <w:marBottom w:val="0"/>
      <w:divBdr>
        <w:top w:val="none" w:sz="0" w:space="0" w:color="auto"/>
        <w:left w:val="none" w:sz="0" w:space="0" w:color="auto"/>
        <w:bottom w:val="none" w:sz="0" w:space="0" w:color="auto"/>
        <w:right w:val="none" w:sz="0" w:space="0" w:color="auto"/>
      </w:divBdr>
    </w:div>
    <w:div w:id="1641766929">
      <w:bodyDiv w:val="1"/>
      <w:marLeft w:val="0"/>
      <w:marRight w:val="0"/>
      <w:marTop w:val="0"/>
      <w:marBottom w:val="0"/>
      <w:divBdr>
        <w:top w:val="none" w:sz="0" w:space="0" w:color="auto"/>
        <w:left w:val="none" w:sz="0" w:space="0" w:color="auto"/>
        <w:bottom w:val="none" w:sz="0" w:space="0" w:color="auto"/>
        <w:right w:val="none" w:sz="0" w:space="0" w:color="auto"/>
      </w:divBdr>
      <w:divsChild>
        <w:div w:id="1021394034">
          <w:marLeft w:val="-63"/>
          <w:marRight w:val="-63"/>
          <w:marTop w:val="0"/>
          <w:marBottom w:val="63"/>
          <w:divBdr>
            <w:top w:val="single" w:sz="2" w:space="0" w:color="000000"/>
            <w:left w:val="single" w:sz="2" w:space="0" w:color="000000"/>
            <w:bottom w:val="single" w:sz="2" w:space="0" w:color="000000"/>
            <w:right w:val="single" w:sz="2" w:space="0" w:color="000000"/>
          </w:divBdr>
          <w:divsChild>
            <w:div w:id="1383022608">
              <w:marLeft w:val="63"/>
              <w:marRight w:val="63"/>
              <w:marTop w:val="0"/>
              <w:marBottom w:val="0"/>
              <w:divBdr>
                <w:top w:val="single" w:sz="2" w:space="0" w:color="000000"/>
                <w:left w:val="single" w:sz="2" w:space="0" w:color="000000"/>
                <w:bottom w:val="single" w:sz="2" w:space="0" w:color="000000"/>
                <w:right w:val="single" w:sz="2" w:space="0" w:color="000000"/>
              </w:divBdr>
              <w:divsChild>
                <w:div w:id="1332955090">
                  <w:marLeft w:val="0"/>
                  <w:marRight w:val="0"/>
                  <w:marTop w:val="0"/>
                  <w:marBottom w:val="0"/>
                  <w:divBdr>
                    <w:top w:val="single" w:sz="2" w:space="0" w:color="000000"/>
                    <w:left w:val="single" w:sz="2" w:space="0" w:color="000000"/>
                    <w:bottom w:val="single" w:sz="2" w:space="0" w:color="000000"/>
                    <w:right w:val="single" w:sz="2" w:space="0" w:color="000000"/>
                  </w:divBdr>
                  <w:divsChild>
                    <w:div w:id="1324161">
                      <w:marLeft w:val="0"/>
                      <w:marRight w:val="0"/>
                      <w:marTop w:val="0"/>
                      <w:marBottom w:val="25"/>
                      <w:divBdr>
                        <w:top w:val="single" w:sz="2" w:space="0" w:color="000000"/>
                        <w:left w:val="single" w:sz="2" w:space="0" w:color="000000"/>
                        <w:bottom w:val="single" w:sz="2" w:space="0" w:color="000000"/>
                        <w:right w:val="single" w:sz="2" w:space="0" w:color="000000"/>
                      </w:divBdr>
                      <w:divsChild>
                        <w:div w:id="105467552">
                          <w:marLeft w:val="0"/>
                          <w:marRight w:val="0"/>
                          <w:marTop w:val="0"/>
                          <w:marBottom w:val="0"/>
                          <w:divBdr>
                            <w:top w:val="single" w:sz="2" w:space="0" w:color="000000"/>
                            <w:left w:val="single" w:sz="2" w:space="0" w:color="000000"/>
                            <w:bottom w:val="single" w:sz="2" w:space="0" w:color="000000"/>
                            <w:right w:val="single" w:sz="2" w:space="0" w:color="000000"/>
                          </w:divBdr>
                          <w:divsChild>
                            <w:div w:id="1762608186">
                              <w:marLeft w:val="0"/>
                              <w:marRight w:val="0"/>
                              <w:marTop w:val="0"/>
                              <w:marBottom w:val="0"/>
                              <w:divBdr>
                                <w:top w:val="single" w:sz="2" w:space="0" w:color="000000"/>
                                <w:left w:val="single" w:sz="2" w:space="0" w:color="000000"/>
                                <w:bottom w:val="single" w:sz="2" w:space="0" w:color="000000"/>
                                <w:right w:val="single" w:sz="2" w:space="0" w:color="000000"/>
                              </w:divBdr>
                              <w:divsChild>
                                <w:div w:id="2088917027">
                                  <w:marLeft w:val="0"/>
                                  <w:marRight w:val="0"/>
                                  <w:marTop w:val="0"/>
                                  <w:marBottom w:val="0"/>
                                  <w:divBdr>
                                    <w:top w:val="single" w:sz="2" w:space="0" w:color="000000"/>
                                    <w:left w:val="single" w:sz="2" w:space="0" w:color="000000"/>
                                    <w:bottom w:val="single" w:sz="2" w:space="0" w:color="000000"/>
                                    <w:right w:val="single" w:sz="2" w:space="0" w:color="000000"/>
                                  </w:divBdr>
                                  <w:divsChild>
                                    <w:div w:id="1852142466">
                                      <w:marLeft w:val="0"/>
                                      <w:marRight w:val="0"/>
                                      <w:marTop w:val="0"/>
                                      <w:marBottom w:val="0"/>
                                      <w:divBdr>
                                        <w:top w:val="single" w:sz="2" w:space="0" w:color="000000"/>
                                        <w:left w:val="single" w:sz="2" w:space="0" w:color="000000"/>
                                        <w:bottom w:val="single" w:sz="2" w:space="0" w:color="000000"/>
                                        <w:right w:val="single" w:sz="2" w:space="0" w:color="000000"/>
                                      </w:divBdr>
                                      <w:divsChild>
                                        <w:div w:id="144337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641769594">
      <w:bodyDiv w:val="1"/>
      <w:marLeft w:val="0"/>
      <w:marRight w:val="0"/>
      <w:marTop w:val="0"/>
      <w:marBottom w:val="0"/>
      <w:divBdr>
        <w:top w:val="none" w:sz="0" w:space="0" w:color="auto"/>
        <w:left w:val="none" w:sz="0" w:space="0" w:color="auto"/>
        <w:bottom w:val="none" w:sz="0" w:space="0" w:color="auto"/>
        <w:right w:val="none" w:sz="0" w:space="0" w:color="auto"/>
      </w:divBdr>
    </w:div>
    <w:div w:id="1649480843">
      <w:bodyDiv w:val="1"/>
      <w:marLeft w:val="0"/>
      <w:marRight w:val="0"/>
      <w:marTop w:val="0"/>
      <w:marBottom w:val="0"/>
      <w:divBdr>
        <w:top w:val="none" w:sz="0" w:space="0" w:color="auto"/>
        <w:left w:val="none" w:sz="0" w:space="0" w:color="auto"/>
        <w:bottom w:val="none" w:sz="0" w:space="0" w:color="auto"/>
        <w:right w:val="none" w:sz="0" w:space="0" w:color="auto"/>
      </w:divBdr>
    </w:div>
    <w:div w:id="1694309256">
      <w:bodyDiv w:val="1"/>
      <w:marLeft w:val="0"/>
      <w:marRight w:val="0"/>
      <w:marTop w:val="0"/>
      <w:marBottom w:val="0"/>
      <w:divBdr>
        <w:top w:val="none" w:sz="0" w:space="0" w:color="auto"/>
        <w:left w:val="none" w:sz="0" w:space="0" w:color="auto"/>
        <w:bottom w:val="none" w:sz="0" w:space="0" w:color="auto"/>
        <w:right w:val="none" w:sz="0" w:space="0" w:color="auto"/>
      </w:divBdr>
    </w:div>
    <w:div w:id="1694455283">
      <w:bodyDiv w:val="1"/>
      <w:marLeft w:val="0"/>
      <w:marRight w:val="0"/>
      <w:marTop w:val="0"/>
      <w:marBottom w:val="0"/>
      <w:divBdr>
        <w:top w:val="none" w:sz="0" w:space="0" w:color="auto"/>
        <w:left w:val="none" w:sz="0" w:space="0" w:color="auto"/>
        <w:bottom w:val="none" w:sz="0" w:space="0" w:color="auto"/>
        <w:right w:val="none" w:sz="0" w:space="0" w:color="auto"/>
      </w:divBdr>
    </w:div>
    <w:div w:id="1695419583">
      <w:bodyDiv w:val="1"/>
      <w:marLeft w:val="0"/>
      <w:marRight w:val="0"/>
      <w:marTop w:val="0"/>
      <w:marBottom w:val="0"/>
      <w:divBdr>
        <w:top w:val="none" w:sz="0" w:space="0" w:color="auto"/>
        <w:left w:val="none" w:sz="0" w:space="0" w:color="auto"/>
        <w:bottom w:val="none" w:sz="0" w:space="0" w:color="auto"/>
        <w:right w:val="none" w:sz="0" w:space="0" w:color="auto"/>
      </w:divBdr>
    </w:div>
    <w:div w:id="1712682991">
      <w:bodyDiv w:val="1"/>
      <w:marLeft w:val="0"/>
      <w:marRight w:val="0"/>
      <w:marTop w:val="0"/>
      <w:marBottom w:val="0"/>
      <w:divBdr>
        <w:top w:val="none" w:sz="0" w:space="0" w:color="auto"/>
        <w:left w:val="none" w:sz="0" w:space="0" w:color="auto"/>
        <w:bottom w:val="none" w:sz="0" w:space="0" w:color="auto"/>
        <w:right w:val="none" w:sz="0" w:space="0" w:color="auto"/>
      </w:divBdr>
    </w:div>
    <w:div w:id="1725829464">
      <w:bodyDiv w:val="1"/>
      <w:marLeft w:val="0"/>
      <w:marRight w:val="0"/>
      <w:marTop w:val="0"/>
      <w:marBottom w:val="0"/>
      <w:divBdr>
        <w:top w:val="none" w:sz="0" w:space="0" w:color="auto"/>
        <w:left w:val="none" w:sz="0" w:space="0" w:color="auto"/>
        <w:bottom w:val="none" w:sz="0" w:space="0" w:color="auto"/>
        <w:right w:val="none" w:sz="0" w:space="0" w:color="auto"/>
      </w:divBdr>
    </w:div>
    <w:div w:id="1776091852">
      <w:bodyDiv w:val="1"/>
      <w:marLeft w:val="0"/>
      <w:marRight w:val="0"/>
      <w:marTop w:val="0"/>
      <w:marBottom w:val="0"/>
      <w:divBdr>
        <w:top w:val="none" w:sz="0" w:space="0" w:color="auto"/>
        <w:left w:val="none" w:sz="0" w:space="0" w:color="auto"/>
        <w:bottom w:val="none" w:sz="0" w:space="0" w:color="auto"/>
        <w:right w:val="none" w:sz="0" w:space="0" w:color="auto"/>
      </w:divBdr>
    </w:div>
    <w:div w:id="1796875743">
      <w:bodyDiv w:val="1"/>
      <w:marLeft w:val="0"/>
      <w:marRight w:val="0"/>
      <w:marTop w:val="0"/>
      <w:marBottom w:val="0"/>
      <w:divBdr>
        <w:top w:val="none" w:sz="0" w:space="0" w:color="auto"/>
        <w:left w:val="none" w:sz="0" w:space="0" w:color="auto"/>
        <w:bottom w:val="none" w:sz="0" w:space="0" w:color="auto"/>
        <w:right w:val="none" w:sz="0" w:space="0" w:color="auto"/>
      </w:divBdr>
    </w:div>
    <w:div w:id="1799909868">
      <w:bodyDiv w:val="1"/>
      <w:marLeft w:val="0"/>
      <w:marRight w:val="0"/>
      <w:marTop w:val="0"/>
      <w:marBottom w:val="0"/>
      <w:divBdr>
        <w:top w:val="none" w:sz="0" w:space="0" w:color="auto"/>
        <w:left w:val="none" w:sz="0" w:space="0" w:color="auto"/>
        <w:bottom w:val="none" w:sz="0" w:space="0" w:color="auto"/>
        <w:right w:val="none" w:sz="0" w:space="0" w:color="auto"/>
      </w:divBdr>
    </w:div>
    <w:div w:id="1800149500">
      <w:bodyDiv w:val="1"/>
      <w:marLeft w:val="0"/>
      <w:marRight w:val="0"/>
      <w:marTop w:val="0"/>
      <w:marBottom w:val="0"/>
      <w:divBdr>
        <w:top w:val="none" w:sz="0" w:space="0" w:color="auto"/>
        <w:left w:val="none" w:sz="0" w:space="0" w:color="auto"/>
        <w:bottom w:val="none" w:sz="0" w:space="0" w:color="auto"/>
        <w:right w:val="none" w:sz="0" w:space="0" w:color="auto"/>
      </w:divBdr>
    </w:div>
    <w:div w:id="1828741869">
      <w:bodyDiv w:val="1"/>
      <w:marLeft w:val="0"/>
      <w:marRight w:val="0"/>
      <w:marTop w:val="0"/>
      <w:marBottom w:val="0"/>
      <w:divBdr>
        <w:top w:val="none" w:sz="0" w:space="0" w:color="auto"/>
        <w:left w:val="none" w:sz="0" w:space="0" w:color="auto"/>
        <w:bottom w:val="none" w:sz="0" w:space="0" w:color="auto"/>
        <w:right w:val="none" w:sz="0" w:space="0" w:color="auto"/>
      </w:divBdr>
    </w:div>
    <w:div w:id="1862696885">
      <w:bodyDiv w:val="1"/>
      <w:marLeft w:val="0"/>
      <w:marRight w:val="0"/>
      <w:marTop w:val="0"/>
      <w:marBottom w:val="0"/>
      <w:divBdr>
        <w:top w:val="none" w:sz="0" w:space="0" w:color="auto"/>
        <w:left w:val="none" w:sz="0" w:space="0" w:color="auto"/>
        <w:bottom w:val="none" w:sz="0" w:space="0" w:color="auto"/>
        <w:right w:val="none" w:sz="0" w:space="0" w:color="auto"/>
      </w:divBdr>
    </w:div>
    <w:div w:id="1864514673">
      <w:bodyDiv w:val="1"/>
      <w:marLeft w:val="0"/>
      <w:marRight w:val="0"/>
      <w:marTop w:val="0"/>
      <w:marBottom w:val="0"/>
      <w:divBdr>
        <w:top w:val="none" w:sz="0" w:space="0" w:color="auto"/>
        <w:left w:val="none" w:sz="0" w:space="0" w:color="auto"/>
        <w:bottom w:val="none" w:sz="0" w:space="0" w:color="auto"/>
        <w:right w:val="none" w:sz="0" w:space="0" w:color="auto"/>
      </w:divBdr>
    </w:div>
    <w:div w:id="1872954650">
      <w:bodyDiv w:val="1"/>
      <w:marLeft w:val="0"/>
      <w:marRight w:val="0"/>
      <w:marTop w:val="0"/>
      <w:marBottom w:val="0"/>
      <w:divBdr>
        <w:top w:val="none" w:sz="0" w:space="0" w:color="auto"/>
        <w:left w:val="none" w:sz="0" w:space="0" w:color="auto"/>
        <w:bottom w:val="none" w:sz="0" w:space="0" w:color="auto"/>
        <w:right w:val="none" w:sz="0" w:space="0" w:color="auto"/>
      </w:divBdr>
    </w:div>
    <w:div w:id="1877892996">
      <w:bodyDiv w:val="1"/>
      <w:marLeft w:val="0"/>
      <w:marRight w:val="0"/>
      <w:marTop w:val="0"/>
      <w:marBottom w:val="0"/>
      <w:divBdr>
        <w:top w:val="none" w:sz="0" w:space="0" w:color="auto"/>
        <w:left w:val="none" w:sz="0" w:space="0" w:color="auto"/>
        <w:bottom w:val="none" w:sz="0" w:space="0" w:color="auto"/>
        <w:right w:val="none" w:sz="0" w:space="0" w:color="auto"/>
      </w:divBdr>
    </w:div>
    <w:div w:id="1915504775">
      <w:bodyDiv w:val="1"/>
      <w:marLeft w:val="0"/>
      <w:marRight w:val="0"/>
      <w:marTop w:val="0"/>
      <w:marBottom w:val="0"/>
      <w:divBdr>
        <w:top w:val="none" w:sz="0" w:space="0" w:color="auto"/>
        <w:left w:val="none" w:sz="0" w:space="0" w:color="auto"/>
        <w:bottom w:val="none" w:sz="0" w:space="0" w:color="auto"/>
        <w:right w:val="none" w:sz="0" w:space="0" w:color="auto"/>
      </w:divBdr>
    </w:div>
    <w:div w:id="1916161914">
      <w:bodyDiv w:val="1"/>
      <w:marLeft w:val="0"/>
      <w:marRight w:val="0"/>
      <w:marTop w:val="0"/>
      <w:marBottom w:val="0"/>
      <w:divBdr>
        <w:top w:val="none" w:sz="0" w:space="0" w:color="auto"/>
        <w:left w:val="none" w:sz="0" w:space="0" w:color="auto"/>
        <w:bottom w:val="none" w:sz="0" w:space="0" w:color="auto"/>
        <w:right w:val="none" w:sz="0" w:space="0" w:color="auto"/>
      </w:divBdr>
    </w:div>
    <w:div w:id="1954283549">
      <w:bodyDiv w:val="1"/>
      <w:marLeft w:val="0"/>
      <w:marRight w:val="0"/>
      <w:marTop w:val="0"/>
      <w:marBottom w:val="0"/>
      <w:divBdr>
        <w:top w:val="none" w:sz="0" w:space="0" w:color="auto"/>
        <w:left w:val="none" w:sz="0" w:space="0" w:color="auto"/>
        <w:bottom w:val="none" w:sz="0" w:space="0" w:color="auto"/>
        <w:right w:val="none" w:sz="0" w:space="0" w:color="auto"/>
      </w:divBdr>
      <w:divsChild>
        <w:div w:id="618221836">
          <w:marLeft w:val="0"/>
          <w:marRight w:val="0"/>
          <w:marTop w:val="0"/>
          <w:marBottom w:val="0"/>
          <w:divBdr>
            <w:top w:val="none" w:sz="0" w:space="0" w:color="auto"/>
            <w:left w:val="none" w:sz="0" w:space="0" w:color="auto"/>
            <w:bottom w:val="none" w:sz="0" w:space="0" w:color="auto"/>
            <w:right w:val="none" w:sz="0" w:space="0" w:color="auto"/>
          </w:divBdr>
          <w:divsChild>
            <w:div w:id="1053574894">
              <w:marLeft w:val="0"/>
              <w:marRight w:val="0"/>
              <w:marTop w:val="0"/>
              <w:marBottom w:val="0"/>
              <w:divBdr>
                <w:top w:val="none" w:sz="0" w:space="0" w:color="auto"/>
                <w:left w:val="none" w:sz="0" w:space="0" w:color="auto"/>
                <w:bottom w:val="none" w:sz="0" w:space="0" w:color="auto"/>
                <w:right w:val="none" w:sz="0" w:space="0" w:color="auto"/>
              </w:divBdr>
              <w:divsChild>
                <w:div w:id="1496921277">
                  <w:marLeft w:val="0"/>
                  <w:marRight w:val="0"/>
                  <w:marTop w:val="0"/>
                  <w:marBottom w:val="0"/>
                  <w:divBdr>
                    <w:top w:val="none" w:sz="0" w:space="0" w:color="auto"/>
                    <w:left w:val="none" w:sz="0" w:space="0" w:color="auto"/>
                    <w:bottom w:val="none" w:sz="0" w:space="0" w:color="auto"/>
                    <w:right w:val="none" w:sz="0" w:space="0" w:color="auto"/>
                  </w:divBdr>
                  <w:divsChild>
                    <w:div w:id="89397841">
                      <w:marLeft w:val="0"/>
                      <w:marRight w:val="0"/>
                      <w:marTop w:val="0"/>
                      <w:marBottom w:val="0"/>
                      <w:divBdr>
                        <w:top w:val="none" w:sz="0" w:space="0" w:color="auto"/>
                        <w:left w:val="none" w:sz="0" w:space="0" w:color="auto"/>
                        <w:bottom w:val="none" w:sz="0" w:space="0" w:color="auto"/>
                        <w:right w:val="none" w:sz="0" w:space="0" w:color="auto"/>
                      </w:divBdr>
                    </w:div>
                    <w:div w:id="153032322">
                      <w:marLeft w:val="0"/>
                      <w:marRight w:val="0"/>
                      <w:marTop w:val="0"/>
                      <w:marBottom w:val="0"/>
                      <w:divBdr>
                        <w:top w:val="none" w:sz="0" w:space="0" w:color="auto"/>
                        <w:left w:val="none" w:sz="0" w:space="0" w:color="auto"/>
                        <w:bottom w:val="none" w:sz="0" w:space="0" w:color="auto"/>
                        <w:right w:val="none" w:sz="0" w:space="0" w:color="auto"/>
                      </w:divBdr>
                    </w:div>
                    <w:div w:id="223880390">
                      <w:marLeft w:val="0"/>
                      <w:marRight w:val="0"/>
                      <w:marTop w:val="0"/>
                      <w:marBottom w:val="0"/>
                      <w:divBdr>
                        <w:top w:val="none" w:sz="0" w:space="0" w:color="auto"/>
                        <w:left w:val="none" w:sz="0" w:space="0" w:color="auto"/>
                        <w:bottom w:val="none" w:sz="0" w:space="0" w:color="auto"/>
                        <w:right w:val="none" w:sz="0" w:space="0" w:color="auto"/>
                      </w:divBdr>
                    </w:div>
                    <w:div w:id="264074071">
                      <w:marLeft w:val="0"/>
                      <w:marRight w:val="0"/>
                      <w:marTop w:val="0"/>
                      <w:marBottom w:val="0"/>
                      <w:divBdr>
                        <w:top w:val="none" w:sz="0" w:space="0" w:color="auto"/>
                        <w:left w:val="none" w:sz="0" w:space="0" w:color="auto"/>
                        <w:bottom w:val="none" w:sz="0" w:space="0" w:color="auto"/>
                        <w:right w:val="none" w:sz="0" w:space="0" w:color="auto"/>
                      </w:divBdr>
                    </w:div>
                    <w:div w:id="291789023">
                      <w:marLeft w:val="0"/>
                      <w:marRight w:val="0"/>
                      <w:marTop w:val="0"/>
                      <w:marBottom w:val="0"/>
                      <w:divBdr>
                        <w:top w:val="none" w:sz="0" w:space="0" w:color="auto"/>
                        <w:left w:val="none" w:sz="0" w:space="0" w:color="auto"/>
                        <w:bottom w:val="none" w:sz="0" w:space="0" w:color="auto"/>
                        <w:right w:val="none" w:sz="0" w:space="0" w:color="auto"/>
                      </w:divBdr>
                    </w:div>
                    <w:div w:id="434638504">
                      <w:marLeft w:val="0"/>
                      <w:marRight w:val="0"/>
                      <w:marTop w:val="0"/>
                      <w:marBottom w:val="0"/>
                      <w:divBdr>
                        <w:top w:val="none" w:sz="0" w:space="0" w:color="auto"/>
                        <w:left w:val="none" w:sz="0" w:space="0" w:color="auto"/>
                        <w:bottom w:val="none" w:sz="0" w:space="0" w:color="auto"/>
                        <w:right w:val="none" w:sz="0" w:space="0" w:color="auto"/>
                      </w:divBdr>
                    </w:div>
                    <w:div w:id="435834893">
                      <w:marLeft w:val="0"/>
                      <w:marRight w:val="0"/>
                      <w:marTop w:val="0"/>
                      <w:marBottom w:val="0"/>
                      <w:divBdr>
                        <w:top w:val="none" w:sz="0" w:space="0" w:color="auto"/>
                        <w:left w:val="none" w:sz="0" w:space="0" w:color="auto"/>
                        <w:bottom w:val="none" w:sz="0" w:space="0" w:color="auto"/>
                        <w:right w:val="none" w:sz="0" w:space="0" w:color="auto"/>
                      </w:divBdr>
                    </w:div>
                    <w:div w:id="436411570">
                      <w:marLeft w:val="0"/>
                      <w:marRight w:val="0"/>
                      <w:marTop w:val="0"/>
                      <w:marBottom w:val="0"/>
                      <w:divBdr>
                        <w:top w:val="none" w:sz="0" w:space="0" w:color="auto"/>
                        <w:left w:val="none" w:sz="0" w:space="0" w:color="auto"/>
                        <w:bottom w:val="none" w:sz="0" w:space="0" w:color="auto"/>
                        <w:right w:val="none" w:sz="0" w:space="0" w:color="auto"/>
                      </w:divBdr>
                    </w:div>
                    <w:div w:id="484932460">
                      <w:marLeft w:val="0"/>
                      <w:marRight w:val="0"/>
                      <w:marTop w:val="0"/>
                      <w:marBottom w:val="0"/>
                      <w:divBdr>
                        <w:top w:val="none" w:sz="0" w:space="0" w:color="auto"/>
                        <w:left w:val="none" w:sz="0" w:space="0" w:color="auto"/>
                        <w:bottom w:val="none" w:sz="0" w:space="0" w:color="auto"/>
                        <w:right w:val="none" w:sz="0" w:space="0" w:color="auto"/>
                      </w:divBdr>
                    </w:div>
                    <w:div w:id="665744629">
                      <w:marLeft w:val="0"/>
                      <w:marRight w:val="0"/>
                      <w:marTop w:val="0"/>
                      <w:marBottom w:val="0"/>
                      <w:divBdr>
                        <w:top w:val="none" w:sz="0" w:space="0" w:color="auto"/>
                        <w:left w:val="none" w:sz="0" w:space="0" w:color="auto"/>
                        <w:bottom w:val="none" w:sz="0" w:space="0" w:color="auto"/>
                        <w:right w:val="none" w:sz="0" w:space="0" w:color="auto"/>
                      </w:divBdr>
                    </w:div>
                    <w:div w:id="852036180">
                      <w:marLeft w:val="0"/>
                      <w:marRight w:val="0"/>
                      <w:marTop w:val="0"/>
                      <w:marBottom w:val="0"/>
                      <w:divBdr>
                        <w:top w:val="none" w:sz="0" w:space="0" w:color="auto"/>
                        <w:left w:val="none" w:sz="0" w:space="0" w:color="auto"/>
                        <w:bottom w:val="none" w:sz="0" w:space="0" w:color="auto"/>
                        <w:right w:val="none" w:sz="0" w:space="0" w:color="auto"/>
                      </w:divBdr>
                    </w:div>
                    <w:div w:id="897285800">
                      <w:marLeft w:val="0"/>
                      <w:marRight w:val="0"/>
                      <w:marTop w:val="0"/>
                      <w:marBottom w:val="0"/>
                      <w:divBdr>
                        <w:top w:val="none" w:sz="0" w:space="0" w:color="auto"/>
                        <w:left w:val="none" w:sz="0" w:space="0" w:color="auto"/>
                        <w:bottom w:val="none" w:sz="0" w:space="0" w:color="auto"/>
                        <w:right w:val="none" w:sz="0" w:space="0" w:color="auto"/>
                      </w:divBdr>
                    </w:div>
                    <w:div w:id="1069764264">
                      <w:marLeft w:val="0"/>
                      <w:marRight w:val="0"/>
                      <w:marTop w:val="0"/>
                      <w:marBottom w:val="0"/>
                      <w:divBdr>
                        <w:top w:val="none" w:sz="0" w:space="0" w:color="auto"/>
                        <w:left w:val="none" w:sz="0" w:space="0" w:color="auto"/>
                        <w:bottom w:val="none" w:sz="0" w:space="0" w:color="auto"/>
                        <w:right w:val="none" w:sz="0" w:space="0" w:color="auto"/>
                      </w:divBdr>
                    </w:div>
                    <w:div w:id="1082263374">
                      <w:marLeft w:val="0"/>
                      <w:marRight w:val="0"/>
                      <w:marTop w:val="0"/>
                      <w:marBottom w:val="0"/>
                      <w:divBdr>
                        <w:top w:val="none" w:sz="0" w:space="0" w:color="auto"/>
                        <w:left w:val="none" w:sz="0" w:space="0" w:color="auto"/>
                        <w:bottom w:val="none" w:sz="0" w:space="0" w:color="auto"/>
                        <w:right w:val="none" w:sz="0" w:space="0" w:color="auto"/>
                      </w:divBdr>
                    </w:div>
                    <w:div w:id="1146822490">
                      <w:marLeft w:val="0"/>
                      <w:marRight w:val="0"/>
                      <w:marTop w:val="0"/>
                      <w:marBottom w:val="0"/>
                      <w:divBdr>
                        <w:top w:val="none" w:sz="0" w:space="0" w:color="auto"/>
                        <w:left w:val="none" w:sz="0" w:space="0" w:color="auto"/>
                        <w:bottom w:val="none" w:sz="0" w:space="0" w:color="auto"/>
                        <w:right w:val="none" w:sz="0" w:space="0" w:color="auto"/>
                      </w:divBdr>
                    </w:div>
                    <w:div w:id="1394230199">
                      <w:marLeft w:val="0"/>
                      <w:marRight w:val="0"/>
                      <w:marTop w:val="0"/>
                      <w:marBottom w:val="0"/>
                      <w:divBdr>
                        <w:top w:val="none" w:sz="0" w:space="0" w:color="auto"/>
                        <w:left w:val="none" w:sz="0" w:space="0" w:color="auto"/>
                        <w:bottom w:val="none" w:sz="0" w:space="0" w:color="auto"/>
                        <w:right w:val="none" w:sz="0" w:space="0" w:color="auto"/>
                      </w:divBdr>
                    </w:div>
                    <w:div w:id="1636135035">
                      <w:marLeft w:val="0"/>
                      <w:marRight w:val="0"/>
                      <w:marTop w:val="0"/>
                      <w:marBottom w:val="0"/>
                      <w:divBdr>
                        <w:top w:val="none" w:sz="0" w:space="0" w:color="auto"/>
                        <w:left w:val="none" w:sz="0" w:space="0" w:color="auto"/>
                        <w:bottom w:val="none" w:sz="0" w:space="0" w:color="auto"/>
                        <w:right w:val="none" w:sz="0" w:space="0" w:color="auto"/>
                      </w:divBdr>
                    </w:div>
                    <w:div w:id="1665086205">
                      <w:marLeft w:val="0"/>
                      <w:marRight w:val="0"/>
                      <w:marTop w:val="0"/>
                      <w:marBottom w:val="0"/>
                      <w:divBdr>
                        <w:top w:val="none" w:sz="0" w:space="0" w:color="auto"/>
                        <w:left w:val="none" w:sz="0" w:space="0" w:color="auto"/>
                        <w:bottom w:val="none" w:sz="0" w:space="0" w:color="auto"/>
                        <w:right w:val="none" w:sz="0" w:space="0" w:color="auto"/>
                      </w:divBdr>
                    </w:div>
                    <w:div w:id="1741635560">
                      <w:marLeft w:val="0"/>
                      <w:marRight w:val="0"/>
                      <w:marTop w:val="0"/>
                      <w:marBottom w:val="0"/>
                      <w:divBdr>
                        <w:top w:val="none" w:sz="0" w:space="0" w:color="auto"/>
                        <w:left w:val="none" w:sz="0" w:space="0" w:color="auto"/>
                        <w:bottom w:val="none" w:sz="0" w:space="0" w:color="auto"/>
                        <w:right w:val="none" w:sz="0" w:space="0" w:color="auto"/>
                      </w:divBdr>
                    </w:div>
                    <w:div w:id="21318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059310">
          <w:marLeft w:val="0"/>
          <w:marRight w:val="0"/>
          <w:marTop w:val="0"/>
          <w:marBottom w:val="0"/>
          <w:divBdr>
            <w:top w:val="none" w:sz="0" w:space="0" w:color="auto"/>
            <w:left w:val="none" w:sz="0" w:space="0" w:color="auto"/>
            <w:bottom w:val="none" w:sz="0" w:space="0" w:color="auto"/>
            <w:right w:val="none" w:sz="0" w:space="0" w:color="auto"/>
          </w:divBdr>
          <w:divsChild>
            <w:div w:id="1853832421">
              <w:marLeft w:val="0"/>
              <w:marRight w:val="0"/>
              <w:marTop w:val="0"/>
              <w:marBottom w:val="0"/>
              <w:divBdr>
                <w:top w:val="none" w:sz="0" w:space="0" w:color="auto"/>
                <w:left w:val="none" w:sz="0" w:space="0" w:color="auto"/>
                <w:bottom w:val="none" w:sz="0" w:space="0" w:color="auto"/>
                <w:right w:val="none" w:sz="0" w:space="0" w:color="auto"/>
              </w:divBdr>
              <w:divsChild>
                <w:div w:id="64882564">
                  <w:marLeft w:val="0"/>
                  <w:marRight w:val="0"/>
                  <w:marTop w:val="0"/>
                  <w:marBottom w:val="0"/>
                  <w:divBdr>
                    <w:top w:val="none" w:sz="0" w:space="0" w:color="auto"/>
                    <w:left w:val="none" w:sz="0" w:space="0" w:color="auto"/>
                    <w:bottom w:val="none" w:sz="0" w:space="0" w:color="auto"/>
                    <w:right w:val="none" w:sz="0" w:space="0" w:color="auto"/>
                  </w:divBdr>
                  <w:divsChild>
                    <w:div w:id="76027113">
                      <w:marLeft w:val="0"/>
                      <w:marRight w:val="0"/>
                      <w:marTop w:val="0"/>
                      <w:marBottom w:val="0"/>
                      <w:divBdr>
                        <w:top w:val="none" w:sz="0" w:space="0" w:color="auto"/>
                        <w:left w:val="none" w:sz="0" w:space="0" w:color="auto"/>
                        <w:bottom w:val="none" w:sz="0" w:space="0" w:color="auto"/>
                        <w:right w:val="none" w:sz="0" w:space="0" w:color="auto"/>
                      </w:divBdr>
                    </w:div>
                    <w:div w:id="265191418">
                      <w:marLeft w:val="0"/>
                      <w:marRight w:val="0"/>
                      <w:marTop w:val="0"/>
                      <w:marBottom w:val="0"/>
                      <w:divBdr>
                        <w:top w:val="none" w:sz="0" w:space="0" w:color="auto"/>
                        <w:left w:val="none" w:sz="0" w:space="0" w:color="auto"/>
                        <w:bottom w:val="none" w:sz="0" w:space="0" w:color="auto"/>
                        <w:right w:val="none" w:sz="0" w:space="0" w:color="auto"/>
                      </w:divBdr>
                    </w:div>
                    <w:div w:id="424421906">
                      <w:marLeft w:val="0"/>
                      <w:marRight w:val="0"/>
                      <w:marTop w:val="0"/>
                      <w:marBottom w:val="0"/>
                      <w:divBdr>
                        <w:top w:val="none" w:sz="0" w:space="0" w:color="auto"/>
                        <w:left w:val="none" w:sz="0" w:space="0" w:color="auto"/>
                        <w:bottom w:val="none" w:sz="0" w:space="0" w:color="auto"/>
                        <w:right w:val="none" w:sz="0" w:space="0" w:color="auto"/>
                      </w:divBdr>
                    </w:div>
                    <w:div w:id="619381001">
                      <w:marLeft w:val="0"/>
                      <w:marRight w:val="0"/>
                      <w:marTop w:val="0"/>
                      <w:marBottom w:val="0"/>
                      <w:divBdr>
                        <w:top w:val="none" w:sz="0" w:space="0" w:color="auto"/>
                        <w:left w:val="none" w:sz="0" w:space="0" w:color="auto"/>
                        <w:bottom w:val="none" w:sz="0" w:space="0" w:color="auto"/>
                        <w:right w:val="none" w:sz="0" w:space="0" w:color="auto"/>
                      </w:divBdr>
                    </w:div>
                    <w:div w:id="763763857">
                      <w:marLeft w:val="0"/>
                      <w:marRight w:val="0"/>
                      <w:marTop w:val="0"/>
                      <w:marBottom w:val="0"/>
                      <w:divBdr>
                        <w:top w:val="none" w:sz="0" w:space="0" w:color="auto"/>
                        <w:left w:val="none" w:sz="0" w:space="0" w:color="auto"/>
                        <w:bottom w:val="none" w:sz="0" w:space="0" w:color="auto"/>
                        <w:right w:val="none" w:sz="0" w:space="0" w:color="auto"/>
                      </w:divBdr>
                    </w:div>
                    <w:div w:id="873738470">
                      <w:marLeft w:val="0"/>
                      <w:marRight w:val="0"/>
                      <w:marTop w:val="0"/>
                      <w:marBottom w:val="0"/>
                      <w:divBdr>
                        <w:top w:val="none" w:sz="0" w:space="0" w:color="auto"/>
                        <w:left w:val="none" w:sz="0" w:space="0" w:color="auto"/>
                        <w:bottom w:val="none" w:sz="0" w:space="0" w:color="auto"/>
                        <w:right w:val="none" w:sz="0" w:space="0" w:color="auto"/>
                      </w:divBdr>
                    </w:div>
                    <w:div w:id="873931319">
                      <w:marLeft w:val="0"/>
                      <w:marRight w:val="0"/>
                      <w:marTop w:val="0"/>
                      <w:marBottom w:val="0"/>
                      <w:divBdr>
                        <w:top w:val="none" w:sz="0" w:space="0" w:color="auto"/>
                        <w:left w:val="none" w:sz="0" w:space="0" w:color="auto"/>
                        <w:bottom w:val="none" w:sz="0" w:space="0" w:color="auto"/>
                        <w:right w:val="none" w:sz="0" w:space="0" w:color="auto"/>
                      </w:divBdr>
                    </w:div>
                    <w:div w:id="1260020587">
                      <w:marLeft w:val="0"/>
                      <w:marRight w:val="0"/>
                      <w:marTop w:val="0"/>
                      <w:marBottom w:val="0"/>
                      <w:divBdr>
                        <w:top w:val="none" w:sz="0" w:space="0" w:color="auto"/>
                        <w:left w:val="none" w:sz="0" w:space="0" w:color="auto"/>
                        <w:bottom w:val="none" w:sz="0" w:space="0" w:color="auto"/>
                        <w:right w:val="none" w:sz="0" w:space="0" w:color="auto"/>
                      </w:divBdr>
                    </w:div>
                    <w:div w:id="1420058001">
                      <w:marLeft w:val="0"/>
                      <w:marRight w:val="0"/>
                      <w:marTop w:val="0"/>
                      <w:marBottom w:val="0"/>
                      <w:divBdr>
                        <w:top w:val="none" w:sz="0" w:space="0" w:color="auto"/>
                        <w:left w:val="none" w:sz="0" w:space="0" w:color="auto"/>
                        <w:bottom w:val="none" w:sz="0" w:space="0" w:color="auto"/>
                        <w:right w:val="none" w:sz="0" w:space="0" w:color="auto"/>
                      </w:divBdr>
                    </w:div>
                    <w:div w:id="1456169111">
                      <w:marLeft w:val="0"/>
                      <w:marRight w:val="0"/>
                      <w:marTop w:val="0"/>
                      <w:marBottom w:val="0"/>
                      <w:divBdr>
                        <w:top w:val="none" w:sz="0" w:space="0" w:color="auto"/>
                        <w:left w:val="none" w:sz="0" w:space="0" w:color="auto"/>
                        <w:bottom w:val="none" w:sz="0" w:space="0" w:color="auto"/>
                        <w:right w:val="none" w:sz="0" w:space="0" w:color="auto"/>
                      </w:divBdr>
                    </w:div>
                    <w:div w:id="1757245324">
                      <w:marLeft w:val="0"/>
                      <w:marRight w:val="0"/>
                      <w:marTop w:val="0"/>
                      <w:marBottom w:val="0"/>
                      <w:divBdr>
                        <w:top w:val="none" w:sz="0" w:space="0" w:color="auto"/>
                        <w:left w:val="none" w:sz="0" w:space="0" w:color="auto"/>
                        <w:bottom w:val="none" w:sz="0" w:space="0" w:color="auto"/>
                        <w:right w:val="none" w:sz="0" w:space="0" w:color="auto"/>
                      </w:divBdr>
                    </w:div>
                    <w:div w:id="203229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056816">
      <w:bodyDiv w:val="1"/>
      <w:marLeft w:val="0"/>
      <w:marRight w:val="0"/>
      <w:marTop w:val="0"/>
      <w:marBottom w:val="0"/>
      <w:divBdr>
        <w:top w:val="none" w:sz="0" w:space="0" w:color="auto"/>
        <w:left w:val="none" w:sz="0" w:space="0" w:color="auto"/>
        <w:bottom w:val="none" w:sz="0" w:space="0" w:color="auto"/>
        <w:right w:val="none" w:sz="0" w:space="0" w:color="auto"/>
      </w:divBdr>
    </w:div>
    <w:div w:id="1990789563">
      <w:bodyDiv w:val="1"/>
      <w:marLeft w:val="0"/>
      <w:marRight w:val="0"/>
      <w:marTop w:val="0"/>
      <w:marBottom w:val="0"/>
      <w:divBdr>
        <w:top w:val="none" w:sz="0" w:space="0" w:color="auto"/>
        <w:left w:val="none" w:sz="0" w:space="0" w:color="auto"/>
        <w:bottom w:val="none" w:sz="0" w:space="0" w:color="auto"/>
        <w:right w:val="none" w:sz="0" w:space="0" w:color="auto"/>
      </w:divBdr>
    </w:div>
    <w:div w:id="2005039544">
      <w:bodyDiv w:val="1"/>
      <w:marLeft w:val="0"/>
      <w:marRight w:val="0"/>
      <w:marTop w:val="0"/>
      <w:marBottom w:val="0"/>
      <w:divBdr>
        <w:top w:val="none" w:sz="0" w:space="0" w:color="auto"/>
        <w:left w:val="none" w:sz="0" w:space="0" w:color="auto"/>
        <w:bottom w:val="none" w:sz="0" w:space="0" w:color="auto"/>
        <w:right w:val="none" w:sz="0" w:space="0" w:color="auto"/>
      </w:divBdr>
    </w:div>
    <w:div w:id="2015183418">
      <w:bodyDiv w:val="1"/>
      <w:marLeft w:val="0"/>
      <w:marRight w:val="0"/>
      <w:marTop w:val="0"/>
      <w:marBottom w:val="0"/>
      <w:divBdr>
        <w:top w:val="none" w:sz="0" w:space="0" w:color="auto"/>
        <w:left w:val="none" w:sz="0" w:space="0" w:color="auto"/>
        <w:bottom w:val="none" w:sz="0" w:space="0" w:color="auto"/>
        <w:right w:val="none" w:sz="0" w:space="0" w:color="auto"/>
      </w:divBdr>
    </w:div>
    <w:div w:id="2021858833">
      <w:bodyDiv w:val="1"/>
      <w:marLeft w:val="0"/>
      <w:marRight w:val="0"/>
      <w:marTop w:val="0"/>
      <w:marBottom w:val="0"/>
      <w:divBdr>
        <w:top w:val="none" w:sz="0" w:space="0" w:color="auto"/>
        <w:left w:val="none" w:sz="0" w:space="0" w:color="auto"/>
        <w:bottom w:val="none" w:sz="0" w:space="0" w:color="auto"/>
        <w:right w:val="none" w:sz="0" w:space="0" w:color="auto"/>
      </w:divBdr>
    </w:div>
    <w:div w:id="2035425276">
      <w:bodyDiv w:val="1"/>
      <w:marLeft w:val="0"/>
      <w:marRight w:val="0"/>
      <w:marTop w:val="0"/>
      <w:marBottom w:val="0"/>
      <w:divBdr>
        <w:top w:val="none" w:sz="0" w:space="0" w:color="auto"/>
        <w:left w:val="none" w:sz="0" w:space="0" w:color="auto"/>
        <w:bottom w:val="none" w:sz="0" w:space="0" w:color="auto"/>
        <w:right w:val="none" w:sz="0" w:space="0" w:color="auto"/>
      </w:divBdr>
    </w:div>
    <w:div w:id="2036730065">
      <w:bodyDiv w:val="1"/>
      <w:marLeft w:val="0"/>
      <w:marRight w:val="0"/>
      <w:marTop w:val="0"/>
      <w:marBottom w:val="0"/>
      <w:divBdr>
        <w:top w:val="none" w:sz="0" w:space="0" w:color="auto"/>
        <w:left w:val="none" w:sz="0" w:space="0" w:color="auto"/>
        <w:bottom w:val="none" w:sz="0" w:space="0" w:color="auto"/>
        <w:right w:val="none" w:sz="0" w:space="0" w:color="auto"/>
      </w:divBdr>
    </w:div>
    <w:div w:id="2052457968">
      <w:bodyDiv w:val="1"/>
      <w:marLeft w:val="0"/>
      <w:marRight w:val="0"/>
      <w:marTop w:val="0"/>
      <w:marBottom w:val="0"/>
      <w:divBdr>
        <w:top w:val="none" w:sz="0" w:space="0" w:color="auto"/>
        <w:left w:val="none" w:sz="0" w:space="0" w:color="auto"/>
        <w:bottom w:val="none" w:sz="0" w:space="0" w:color="auto"/>
        <w:right w:val="none" w:sz="0" w:space="0" w:color="auto"/>
      </w:divBdr>
    </w:div>
    <w:div w:id="2082171202">
      <w:bodyDiv w:val="1"/>
      <w:marLeft w:val="0"/>
      <w:marRight w:val="0"/>
      <w:marTop w:val="0"/>
      <w:marBottom w:val="0"/>
      <w:divBdr>
        <w:top w:val="none" w:sz="0" w:space="0" w:color="auto"/>
        <w:left w:val="none" w:sz="0" w:space="0" w:color="auto"/>
        <w:bottom w:val="none" w:sz="0" w:space="0" w:color="auto"/>
        <w:right w:val="none" w:sz="0" w:space="0" w:color="auto"/>
      </w:divBdr>
    </w:div>
    <w:div w:id="2084642670">
      <w:bodyDiv w:val="1"/>
      <w:marLeft w:val="0"/>
      <w:marRight w:val="0"/>
      <w:marTop w:val="0"/>
      <w:marBottom w:val="0"/>
      <w:divBdr>
        <w:top w:val="none" w:sz="0" w:space="0" w:color="auto"/>
        <w:left w:val="none" w:sz="0" w:space="0" w:color="auto"/>
        <w:bottom w:val="none" w:sz="0" w:space="0" w:color="auto"/>
        <w:right w:val="none" w:sz="0" w:space="0" w:color="auto"/>
      </w:divBdr>
    </w:div>
    <w:div w:id="2094275255">
      <w:bodyDiv w:val="1"/>
      <w:marLeft w:val="0"/>
      <w:marRight w:val="0"/>
      <w:marTop w:val="0"/>
      <w:marBottom w:val="0"/>
      <w:divBdr>
        <w:top w:val="none" w:sz="0" w:space="0" w:color="auto"/>
        <w:left w:val="none" w:sz="0" w:space="0" w:color="auto"/>
        <w:bottom w:val="none" w:sz="0" w:space="0" w:color="auto"/>
        <w:right w:val="none" w:sz="0" w:space="0" w:color="auto"/>
      </w:divBdr>
    </w:div>
    <w:div w:id="21318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chorus-pro.gouv.fr/cpp/utilisateur?execution=e1s1" TargetMode="External"/><Relationship Id="rId4" Type="http://schemas.openxmlformats.org/officeDocument/2006/relationships/settings" Target="settings.xml"/><Relationship Id="rId9" Type="http://schemas.openxmlformats.org/officeDocument/2006/relationships/hyperlink" Target="http://www/legifrance.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3B50A-4A9F-4510-B503-1B2D224B4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15</Pages>
  <Words>5135</Words>
  <Characters>32681</Characters>
  <Application>Microsoft Office Word</Application>
  <DocSecurity>0</DocSecurity>
  <Lines>272</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DGEA</Company>
  <LinksUpToDate>false</LinksUpToDate>
  <CharactersWithSpaces>37741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BIAKUA MONGA NZALA Syntyche</cp:lastModifiedBy>
  <cp:revision>6</cp:revision>
  <cp:lastPrinted>2025-07-17T08:18:00Z</cp:lastPrinted>
  <dcterms:created xsi:type="dcterms:W3CDTF">2025-10-20T08:21:00Z</dcterms:created>
  <dcterms:modified xsi:type="dcterms:W3CDTF">2026-05-19T10:18:00Z</dcterms:modified>
</cp:coreProperties>
</file>